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83D6486" w14:textId="46564C19" w:rsidR="007E54CE" w:rsidRPr="006C087B" w:rsidRDefault="007E54CE" w:rsidP="006C087B">
      <w:pPr>
        <w:pStyle w:val="Titre1"/>
      </w:pPr>
      <w:r w:rsidRPr="006C087B">
        <w:t>OBJET</w:t>
      </w:r>
      <w:r w:rsidR="00B93406" w:rsidRPr="006C087B">
        <w:t>.</w:t>
      </w:r>
    </w:p>
    <w:p w14:paraId="707AF037" w14:textId="3482A704" w:rsidR="00C26027" w:rsidRPr="00C15967" w:rsidRDefault="00C26027" w:rsidP="00E23DD6">
      <w:pPr>
        <w:spacing w:after="120"/>
        <w:jc w:val="both"/>
        <w:rPr>
          <w:rFonts w:cs="Times New Roman"/>
        </w:rPr>
      </w:pPr>
      <w:r w:rsidRPr="00C15967">
        <w:rPr>
          <w:rFonts w:cs="Times New Roman"/>
        </w:rPr>
        <w:t>La présente procédure a pour objet de définir les modalités de form</w:t>
      </w:r>
      <w:r w:rsidR="00406178">
        <w:rPr>
          <w:rFonts w:cs="Times New Roman"/>
        </w:rPr>
        <w:t>ation et de</w:t>
      </w:r>
      <w:r w:rsidR="00515D6F">
        <w:rPr>
          <w:rFonts w:cs="Times New Roman"/>
        </w:rPr>
        <w:t xml:space="preserve"> la</w:t>
      </w:r>
      <w:r w:rsidR="00406178">
        <w:rPr>
          <w:rFonts w:cs="Times New Roman"/>
        </w:rPr>
        <w:t xml:space="preserve"> certification GTIS E</w:t>
      </w:r>
      <w:r w:rsidRPr="00C15967">
        <w:rPr>
          <w:rFonts w:cs="Times New Roman"/>
        </w:rPr>
        <w:t xml:space="preserve">xpert. </w:t>
      </w:r>
    </w:p>
    <w:p w14:paraId="7FC08201" w14:textId="2F60F7D1" w:rsidR="007E54CE" w:rsidRPr="00C15967" w:rsidRDefault="007E54CE" w:rsidP="006C087B">
      <w:pPr>
        <w:pStyle w:val="Titre1"/>
      </w:pPr>
      <w:r w:rsidRPr="00C15967">
        <w:t>DOMAINE D’APPLICATION</w:t>
      </w:r>
      <w:r w:rsidR="00B93406" w:rsidRPr="00C15967">
        <w:t>.</w:t>
      </w:r>
    </w:p>
    <w:p w14:paraId="740F8873" w14:textId="77777777" w:rsidR="00515D6F" w:rsidRPr="00515D6F" w:rsidRDefault="00515D6F" w:rsidP="00515D6F">
      <w:pPr>
        <w:pStyle w:val="Corpsdutexte20"/>
        <w:shd w:val="clear" w:color="auto" w:fill="auto"/>
        <w:spacing w:before="0" w:after="148" w:line="278" w:lineRule="exact"/>
        <w:ind w:right="460" w:firstLine="0"/>
        <w:rPr>
          <w:rFonts w:eastAsia="Calibri"/>
          <w:sz w:val="24"/>
          <w:szCs w:val="20"/>
        </w:rPr>
      </w:pPr>
      <w:r w:rsidRPr="00515D6F">
        <w:rPr>
          <w:rFonts w:eastAsia="Calibri"/>
          <w:sz w:val="24"/>
          <w:szCs w:val="20"/>
        </w:rPr>
        <w:t>La formation GTIS Expert a pour but de former des techniciens et ingénieurs dans le but de les monter en compétence à un niveau d’expertise leur permettant d’assister et conseiller le personnel en charge d’activités de montage sur des assemblages boulonnés.</w:t>
      </w:r>
    </w:p>
    <w:p w14:paraId="12F28F9A" w14:textId="77777777" w:rsidR="00515D6F" w:rsidRPr="00515D6F" w:rsidRDefault="00515D6F" w:rsidP="00515D6F">
      <w:pPr>
        <w:pStyle w:val="Corpsdutexte20"/>
        <w:shd w:val="clear" w:color="auto" w:fill="auto"/>
        <w:spacing w:before="0" w:after="130" w:line="244" w:lineRule="exact"/>
        <w:ind w:firstLine="0"/>
        <w:rPr>
          <w:rFonts w:eastAsia="Calibri"/>
          <w:sz w:val="24"/>
          <w:szCs w:val="20"/>
        </w:rPr>
      </w:pPr>
      <w:r w:rsidRPr="00515D6F">
        <w:rPr>
          <w:rFonts w:eastAsia="Calibri"/>
          <w:sz w:val="24"/>
          <w:szCs w:val="20"/>
        </w:rPr>
        <w:t>Dans le domaine concernant les assemblages boulonnés, l’expert GTIS pourra tenir différents rôles :</w:t>
      </w:r>
    </w:p>
    <w:p w14:paraId="7E7BC91A" w14:textId="77777777" w:rsidR="00515D6F" w:rsidRPr="00515D6F" w:rsidRDefault="00515D6F" w:rsidP="00515D6F">
      <w:pPr>
        <w:pStyle w:val="Paragraphedeliste"/>
        <w:numPr>
          <w:ilvl w:val="0"/>
          <w:numId w:val="43"/>
        </w:numPr>
      </w:pPr>
      <w:r w:rsidRPr="00515D6F">
        <w:t>Conseil pour la préparation de serrages au couple ou serrage complexes</w:t>
      </w:r>
    </w:p>
    <w:p w14:paraId="6DDEF98E" w14:textId="77777777" w:rsidR="00515D6F" w:rsidRPr="00515D6F" w:rsidRDefault="00515D6F" w:rsidP="00515D6F">
      <w:pPr>
        <w:pStyle w:val="Paragraphedeliste"/>
        <w:numPr>
          <w:ilvl w:val="0"/>
          <w:numId w:val="43"/>
        </w:numPr>
      </w:pPr>
      <w:r w:rsidRPr="00515D6F">
        <w:t>La gestion de la qualité</w:t>
      </w:r>
    </w:p>
    <w:p w14:paraId="1E18BA65" w14:textId="77777777" w:rsidR="00515D6F" w:rsidRPr="00515D6F" w:rsidRDefault="00515D6F" w:rsidP="00515D6F">
      <w:pPr>
        <w:pStyle w:val="Paragraphedeliste"/>
        <w:numPr>
          <w:ilvl w:val="0"/>
          <w:numId w:val="43"/>
        </w:numPr>
      </w:pPr>
      <w:r w:rsidRPr="00515D6F">
        <w:t>L’analyse de fuite</w:t>
      </w:r>
    </w:p>
    <w:p w14:paraId="35B36745" w14:textId="77777777" w:rsidR="00515D6F" w:rsidRPr="00515D6F" w:rsidRDefault="00515D6F" w:rsidP="00515D6F">
      <w:pPr>
        <w:pStyle w:val="Paragraphedeliste"/>
        <w:numPr>
          <w:ilvl w:val="0"/>
          <w:numId w:val="43"/>
        </w:numPr>
      </w:pPr>
      <w:r w:rsidRPr="00515D6F">
        <w:t>La réception de jointages critiques</w:t>
      </w:r>
    </w:p>
    <w:p w14:paraId="3E8D8CD8" w14:textId="5EF0C03B" w:rsidR="00515D6F" w:rsidRPr="00515D6F" w:rsidRDefault="00515D6F" w:rsidP="00515D6F">
      <w:pPr>
        <w:pStyle w:val="Corpsdutexte20"/>
        <w:shd w:val="clear" w:color="auto" w:fill="auto"/>
        <w:spacing w:before="0" w:after="307" w:line="244" w:lineRule="exact"/>
        <w:ind w:firstLine="0"/>
        <w:rPr>
          <w:rFonts w:eastAsia="Calibri"/>
          <w:sz w:val="24"/>
          <w:szCs w:val="20"/>
        </w:rPr>
      </w:pPr>
      <w:r w:rsidRPr="00515D6F">
        <w:rPr>
          <w:rFonts w:eastAsia="Calibri"/>
          <w:sz w:val="24"/>
          <w:szCs w:val="20"/>
        </w:rPr>
        <w:t>Cette procédure est applicable aux OF habilités par le MMG et répondant aux prérequis spécifiés.</w:t>
      </w:r>
    </w:p>
    <w:p w14:paraId="56296BD3" w14:textId="1DA06416" w:rsidR="007E54CE" w:rsidRDefault="007E54CE" w:rsidP="006C087B">
      <w:pPr>
        <w:pStyle w:val="Titre1"/>
      </w:pPr>
      <w:r w:rsidRPr="006C087B">
        <w:t>D</w:t>
      </w:r>
      <w:r w:rsidR="007A3E0F" w:rsidRPr="006C087B">
        <w:t>O</w:t>
      </w:r>
      <w:r w:rsidR="00CE645F" w:rsidRPr="006C087B">
        <w:t>C</w:t>
      </w:r>
      <w:r w:rsidR="007A3E0F" w:rsidRPr="006C087B">
        <w:t>UMENTS DE REFERENCE</w:t>
      </w:r>
      <w:r w:rsidR="00515D6F">
        <w:t>.</w:t>
      </w:r>
    </w:p>
    <w:p w14:paraId="548206A3" w14:textId="7BB11E62" w:rsidR="00515D6F" w:rsidRPr="00515D6F" w:rsidRDefault="00515D6F" w:rsidP="00515D6F">
      <w:pPr>
        <w:pStyle w:val="Paragraphedeliste"/>
        <w:numPr>
          <w:ilvl w:val="0"/>
          <w:numId w:val="43"/>
        </w:numPr>
      </w:pPr>
      <w:r w:rsidRPr="00515D6F">
        <w:t>GTIS/PRO/</w:t>
      </w:r>
      <w:r w:rsidR="000047D7">
        <w:t>00</w:t>
      </w:r>
      <w:r w:rsidRPr="00515D6F">
        <w:t>l : Cadre de fonctionnement GTIS</w:t>
      </w:r>
    </w:p>
    <w:p w14:paraId="1B45720F" w14:textId="77777777" w:rsidR="00515D6F" w:rsidRPr="00515D6F" w:rsidRDefault="00515D6F" w:rsidP="00515D6F">
      <w:pPr>
        <w:pStyle w:val="Paragraphedeliste"/>
        <w:numPr>
          <w:ilvl w:val="0"/>
          <w:numId w:val="43"/>
        </w:numPr>
      </w:pPr>
      <w:r w:rsidRPr="00515D6F">
        <w:t>MMG/PRO/008 : Management des formations MMG</w:t>
      </w:r>
    </w:p>
    <w:p w14:paraId="523570EE" w14:textId="77777777" w:rsidR="00515D6F" w:rsidRPr="00515D6F" w:rsidRDefault="00515D6F" w:rsidP="00515D6F">
      <w:pPr>
        <w:pStyle w:val="Paragraphedeliste"/>
        <w:numPr>
          <w:ilvl w:val="0"/>
          <w:numId w:val="43"/>
        </w:numPr>
      </w:pPr>
      <w:r w:rsidRPr="00515D6F">
        <w:t>MMG/PRO/009 : Organisation des audits OF et formateurs habilités MMG</w:t>
      </w:r>
    </w:p>
    <w:p w14:paraId="673A3F3D" w14:textId="77777777" w:rsidR="00515D6F" w:rsidRPr="00515D6F" w:rsidRDefault="00515D6F" w:rsidP="00515D6F">
      <w:pPr>
        <w:pStyle w:val="Paragraphedeliste"/>
        <w:numPr>
          <w:ilvl w:val="0"/>
          <w:numId w:val="43"/>
        </w:numPr>
      </w:pPr>
      <w:r w:rsidRPr="00515D6F">
        <w:t>GTIS/INS/006 : Etude de cas GTIS Expert</w:t>
      </w:r>
    </w:p>
    <w:p w14:paraId="35889DD7" w14:textId="29474C58" w:rsidR="00515D6F" w:rsidRDefault="00515D6F" w:rsidP="00515D6F">
      <w:pPr>
        <w:pStyle w:val="Titre1"/>
      </w:pPr>
      <w:r>
        <w:t>DEFINITIONS.</w:t>
      </w:r>
    </w:p>
    <w:p w14:paraId="2D2C678D" w14:textId="6199D7A5" w:rsidR="00515D6F" w:rsidRDefault="00515D6F" w:rsidP="00515D6F">
      <w:pPr>
        <w:pStyle w:val="Paragraphedeliste"/>
        <w:numPr>
          <w:ilvl w:val="0"/>
          <w:numId w:val="43"/>
        </w:numPr>
      </w:pPr>
      <w:r>
        <w:t>OF : Organismes de Formation</w:t>
      </w:r>
    </w:p>
    <w:p w14:paraId="6A99D683" w14:textId="466F3471" w:rsidR="00515D6F" w:rsidRPr="00515D6F" w:rsidRDefault="00515D6F" w:rsidP="00515D6F">
      <w:pPr>
        <w:pStyle w:val="Paragraphedeliste"/>
        <w:numPr>
          <w:ilvl w:val="0"/>
          <w:numId w:val="43"/>
        </w:numPr>
      </w:pPr>
      <w:r>
        <w:t>MMG : MASE Méditerranée GIPHISE</w:t>
      </w:r>
    </w:p>
    <w:p w14:paraId="069113C2" w14:textId="5DF835BC" w:rsidR="005A15C3" w:rsidRPr="006C3266" w:rsidRDefault="006E2DD4" w:rsidP="006E2DD4">
      <w:pPr>
        <w:pStyle w:val="Titre1"/>
      </w:pPr>
      <w:r>
        <w:t>MODIFICATIONS APPORTEES.</w:t>
      </w:r>
    </w:p>
    <w:p w14:paraId="1A214162" w14:textId="373096BB" w:rsidR="005A15C3" w:rsidRPr="006C3266" w:rsidRDefault="005A15C3" w:rsidP="006C3266">
      <w:pPr>
        <w:spacing w:after="120"/>
        <w:jc w:val="both"/>
        <w:rPr>
          <w:rFonts w:cs="Times New Roman"/>
        </w:rPr>
      </w:pPr>
      <w:r w:rsidRPr="006C3266">
        <w:rPr>
          <w:rFonts w:cs="Times New Roman"/>
        </w:rPr>
        <w:t xml:space="preserve">Sans </w:t>
      </w:r>
      <w:r w:rsidRPr="005A15C3">
        <w:rPr>
          <w:rFonts w:cs="Times New Roman"/>
        </w:rPr>
        <w:t>objet</w:t>
      </w:r>
      <w:r w:rsidR="00110341">
        <w:rPr>
          <w:rFonts w:cs="Times New Roman"/>
        </w:rPr>
        <w:t>.</w:t>
      </w:r>
    </w:p>
    <w:p w14:paraId="24003679" w14:textId="77777777" w:rsidR="006C3266" w:rsidRDefault="006C3266">
      <w:pPr>
        <w:rPr>
          <w:rFonts w:eastAsia="Times New Roman" w:cs="Times New Roman"/>
          <w:b/>
          <w:bCs/>
          <w:kern w:val="32"/>
          <w:sz w:val="32"/>
          <w:szCs w:val="32"/>
        </w:rPr>
      </w:pPr>
      <w:r>
        <w:br w:type="page"/>
      </w:r>
    </w:p>
    <w:p w14:paraId="1099A224" w14:textId="6887276C" w:rsidR="00442D76" w:rsidRPr="006C087B" w:rsidRDefault="00442D76" w:rsidP="006C087B">
      <w:pPr>
        <w:pStyle w:val="Titre1"/>
      </w:pPr>
      <w:r w:rsidRPr="006C087B">
        <w:lastRenderedPageBreak/>
        <w:t>OBJECTIFS DE LA FORMATION.</w:t>
      </w:r>
    </w:p>
    <w:p w14:paraId="1D776124" w14:textId="77777777" w:rsidR="006E2DD4" w:rsidRPr="006E2DD4" w:rsidRDefault="006E2DD4" w:rsidP="006E2DD4">
      <w:pPr>
        <w:pStyle w:val="Corpsdutexte20"/>
        <w:shd w:val="clear" w:color="auto" w:fill="auto"/>
        <w:spacing w:before="0" w:after="300"/>
        <w:ind w:firstLine="0"/>
        <w:rPr>
          <w:rFonts w:eastAsia="Calibri"/>
          <w:sz w:val="24"/>
          <w:szCs w:val="20"/>
        </w:rPr>
      </w:pPr>
      <w:r w:rsidRPr="006E2DD4">
        <w:rPr>
          <w:rFonts w:eastAsia="Calibri"/>
          <w:sz w:val="24"/>
          <w:szCs w:val="20"/>
        </w:rPr>
        <w:t>L’objectif de la formation est de former des experts jointage (GTIS) devant superviser, contrôler ou expertiser toutes opérations sur des assemblages boulonnées de type tuyauteries, équipements, machines tournantes...</w:t>
      </w:r>
    </w:p>
    <w:p w14:paraId="1F062760" w14:textId="6862F70D" w:rsidR="00442D76" w:rsidRPr="006E2DD4" w:rsidRDefault="00442D76" w:rsidP="00CE645F">
      <w:pPr>
        <w:widowControl w:val="0"/>
        <w:suppressAutoHyphens/>
        <w:jc w:val="both"/>
        <w:rPr>
          <w:rFonts w:cs="Times New Roman"/>
        </w:rPr>
      </w:pPr>
      <w:r w:rsidRPr="006E2DD4">
        <w:rPr>
          <w:rFonts w:cs="Times New Roman"/>
        </w:rPr>
        <w:t>A l’issue de la formation le stagiaire doit savoir :</w:t>
      </w:r>
    </w:p>
    <w:p w14:paraId="46BD50BF" w14:textId="6357113F" w:rsidR="007A3E0F" w:rsidRPr="00F92ABD" w:rsidRDefault="00F92ABD" w:rsidP="00F92ABD">
      <w:pPr>
        <w:pStyle w:val="Titre2"/>
      </w:pPr>
      <w:r w:rsidRPr="00F92ABD">
        <w:t xml:space="preserve"> </w:t>
      </w:r>
      <w:r w:rsidR="00C15967" w:rsidRPr="00F92ABD">
        <w:t>Sécurité :</w:t>
      </w:r>
    </w:p>
    <w:tbl>
      <w:tblPr>
        <w:tblW w:w="90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0"/>
        <w:gridCol w:w="1780"/>
        <w:gridCol w:w="1540"/>
      </w:tblGrid>
      <w:tr w:rsidR="007A3E0F" w:rsidRPr="00C15967" w14:paraId="27E927DB" w14:textId="77777777" w:rsidTr="00C26027">
        <w:trPr>
          <w:trHeight w:val="500"/>
        </w:trPr>
        <w:tc>
          <w:tcPr>
            <w:tcW w:w="57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F76CB" w14:textId="50093132" w:rsidR="007A3E0F" w:rsidRPr="00C15967" w:rsidRDefault="007A3E0F" w:rsidP="00CE645F">
            <w:pPr>
              <w:pStyle w:val="Corps"/>
              <w:jc w:val="both"/>
              <w:rPr>
                <w:rFonts w:ascii="Times New Roman" w:eastAsia="Arial Unicode MS" w:hAnsi="Times New Roman" w:cs="Times New Roman"/>
              </w:rPr>
            </w:pPr>
            <w:r w:rsidRPr="00C15967">
              <w:rPr>
                <w:rFonts w:ascii="Times New Roman" w:eastAsia="Arial Unicode MS" w:hAnsi="Times New Roman" w:cs="Times New Roman"/>
              </w:rPr>
              <w:t>Sujet</w:t>
            </w:r>
            <w:r w:rsidR="000047D7">
              <w:rPr>
                <w:rFonts w:ascii="Times New Roman" w:eastAsia="Arial Unicode MS" w:hAnsi="Times New Roman" w:cs="Times New Roman"/>
              </w:rPr>
              <w:t>s</w:t>
            </w:r>
          </w:p>
        </w:tc>
        <w:tc>
          <w:tcPr>
            <w:tcW w:w="17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D278F" w14:textId="77777777" w:rsidR="007A3E0F" w:rsidRPr="00C15967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C15967">
              <w:rPr>
                <w:rFonts w:ascii="Times New Roman" w:eastAsia="Arial Unicode MS" w:hAnsi="Times New Roman" w:cs="Times New Roman"/>
              </w:rPr>
              <w:t>Connaissances approfondies</w:t>
            </w:r>
          </w:p>
        </w:tc>
        <w:tc>
          <w:tcPr>
            <w:tcW w:w="15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35C50" w14:textId="77777777" w:rsidR="007A3E0F" w:rsidRPr="00C15967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C15967">
              <w:rPr>
                <w:rFonts w:ascii="Times New Roman" w:eastAsia="Arial Unicode MS" w:hAnsi="Times New Roman" w:cs="Times New Roman"/>
              </w:rPr>
              <w:t>Connaissances globales</w:t>
            </w:r>
          </w:p>
        </w:tc>
      </w:tr>
      <w:tr w:rsidR="007A3E0F" w:rsidRPr="00C15967" w14:paraId="2F3F2A15" w14:textId="77777777" w:rsidTr="00C26027">
        <w:trPr>
          <w:trHeight w:val="260"/>
        </w:trPr>
        <w:tc>
          <w:tcPr>
            <w:tcW w:w="57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AB847" w14:textId="77777777" w:rsidR="007A3E0F" w:rsidRPr="00C15967" w:rsidRDefault="007A3E0F" w:rsidP="00CE645F">
            <w:pPr>
              <w:pStyle w:val="Corps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15967">
              <w:rPr>
                <w:rFonts w:ascii="Times New Roman" w:eastAsia="Arial Unicode MS" w:hAnsi="Times New Roman" w:cs="Times New Roman"/>
                <w:sz w:val="20"/>
                <w:szCs w:val="20"/>
              </w:rPr>
              <w:t>Risques et conséquences d’un assemblage défectueux</w:t>
            </w:r>
          </w:p>
        </w:tc>
        <w:tc>
          <w:tcPr>
            <w:tcW w:w="17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C4CB7" w14:textId="77777777" w:rsidR="007A3E0F" w:rsidRPr="00C15967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15967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7E8EA" w14:textId="1B2C86D3" w:rsidR="007A3E0F" w:rsidRPr="00C15967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7A3E0F" w:rsidRPr="00C15967" w14:paraId="387FB2B0" w14:textId="77777777" w:rsidTr="00C26027">
        <w:trPr>
          <w:trHeight w:val="260"/>
        </w:trPr>
        <w:tc>
          <w:tcPr>
            <w:tcW w:w="57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E2FA3" w14:textId="77777777" w:rsidR="007A3E0F" w:rsidRPr="00C15967" w:rsidRDefault="007A3E0F" w:rsidP="00CE645F">
            <w:pPr>
              <w:pStyle w:val="Corps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15967">
              <w:rPr>
                <w:rFonts w:ascii="Times New Roman" w:eastAsia="Arial Unicode MS" w:hAnsi="Times New Roman" w:cs="Times New Roman"/>
                <w:sz w:val="20"/>
                <w:szCs w:val="20"/>
              </w:rPr>
              <w:t>Risques pour l’intervenant</w:t>
            </w:r>
          </w:p>
        </w:tc>
        <w:tc>
          <w:tcPr>
            <w:tcW w:w="17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6490B" w14:textId="77777777" w:rsidR="007A3E0F" w:rsidRPr="00C15967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15967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D1A1E" w14:textId="163D0D78" w:rsidR="007A3E0F" w:rsidRPr="00C15967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7A3E0F" w:rsidRPr="00C15967" w14:paraId="49ACD08D" w14:textId="77777777" w:rsidTr="00C26027">
        <w:trPr>
          <w:trHeight w:val="260"/>
        </w:trPr>
        <w:tc>
          <w:tcPr>
            <w:tcW w:w="57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6CFD9" w14:textId="77777777" w:rsidR="007A3E0F" w:rsidRPr="00C15967" w:rsidRDefault="007A3E0F" w:rsidP="00CE645F">
            <w:pPr>
              <w:pStyle w:val="Corps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15967">
              <w:rPr>
                <w:rFonts w:ascii="Times New Roman" w:eastAsia="Arial Unicode MS" w:hAnsi="Times New Roman" w:cs="Times New Roman"/>
                <w:sz w:val="20"/>
                <w:szCs w:val="20"/>
              </w:rPr>
              <w:t>Risques environnementaux</w:t>
            </w:r>
          </w:p>
        </w:tc>
        <w:tc>
          <w:tcPr>
            <w:tcW w:w="17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07D5E" w14:textId="77777777" w:rsidR="007A3E0F" w:rsidRPr="00C15967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15967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64835" w14:textId="3F3A6CA4" w:rsidR="007A3E0F" w:rsidRPr="00C15967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7A3E0F" w:rsidRPr="00C15967" w14:paraId="1BB19830" w14:textId="77777777" w:rsidTr="00C26027">
        <w:trPr>
          <w:trHeight w:val="260"/>
        </w:trPr>
        <w:tc>
          <w:tcPr>
            <w:tcW w:w="57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98D04" w14:textId="77777777" w:rsidR="007A3E0F" w:rsidRPr="00C15967" w:rsidRDefault="007A3E0F" w:rsidP="00CE645F">
            <w:pPr>
              <w:pStyle w:val="Corps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15967">
              <w:rPr>
                <w:rFonts w:ascii="Times New Roman" w:eastAsia="Arial Unicode MS" w:hAnsi="Times New Roman" w:cs="Times New Roman"/>
                <w:sz w:val="20"/>
                <w:szCs w:val="20"/>
              </w:rPr>
              <w:t>Méthodes de serrage inacceptables</w:t>
            </w:r>
          </w:p>
        </w:tc>
        <w:tc>
          <w:tcPr>
            <w:tcW w:w="17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37320" w14:textId="77777777" w:rsidR="007A3E0F" w:rsidRPr="00C15967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15967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44D97" w14:textId="3F66A453" w:rsidR="007A3E0F" w:rsidRPr="00C15967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7A3E0F" w:rsidRPr="00C15967" w14:paraId="4392B620" w14:textId="77777777" w:rsidTr="00C26027">
        <w:trPr>
          <w:trHeight w:val="500"/>
        </w:trPr>
        <w:tc>
          <w:tcPr>
            <w:tcW w:w="57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82682" w14:textId="77777777" w:rsidR="007A3E0F" w:rsidRPr="00C15967" w:rsidRDefault="007A3E0F" w:rsidP="00CE645F">
            <w:pPr>
              <w:pStyle w:val="Corps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15967">
              <w:rPr>
                <w:rFonts w:ascii="Times New Roman" w:eastAsia="Arial Unicode MS" w:hAnsi="Times New Roman" w:cs="Times New Roman"/>
                <w:sz w:val="20"/>
                <w:szCs w:val="20"/>
              </w:rPr>
              <w:t>Précautions générales en matière d’hygiène et de sécurité</w:t>
            </w:r>
          </w:p>
        </w:tc>
        <w:tc>
          <w:tcPr>
            <w:tcW w:w="17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9FE21" w14:textId="77777777" w:rsidR="007A3E0F" w:rsidRPr="00C15967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15967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6F49B" w14:textId="77777777" w:rsidR="007A3E0F" w:rsidRPr="00C15967" w:rsidRDefault="007A3E0F" w:rsidP="00B07B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sz w:val="20"/>
                <w:bdr w:val="nil"/>
              </w:rPr>
            </w:pPr>
          </w:p>
        </w:tc>
      </w:tr>
      <w:tr w:rsidR="007A3E0F" w:rsidRPr="00C15967" w14:paraId="4802F880" w14:textId="77777777" w:rsidTr="00C26027">
        <w:trPr>
          <w:trHeight w:val="260"/>
        </w:trPr>
        <w:tc>
          <w:tcPr>
            <w:tcW w:w="57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1BEF7" w14:textId="77777777" w:rsidR="007A3E0F" w:rsidRPr="00C15967" w:rsidRDefault="007A3E0F" w:rsidP="00CE645F">
            <w:pPr>
              <w:pStyle w:val="Corps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15967">
              <w:rPr>
                <w:rFonts w:ascii="Times New Roman" w:eastAsia="Arial Unicode MS" w:hAnsi="Times New Roman" w:cs="Times New Roman"/>
                <w:sz w:val="20"/>
                <w:szCs w:val="20"/>
              </w:rPr>
              <w:t>Démontage de l’assemblage en toute sécurité</w:t>
            </w:r>
          </w:p>
        </w:tc>
        <w:tc>
          <w:tcPr>
            <w:tcW w:w="17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805AA" w14:textId="77777777" w:rsidR="007A3E0F" w:rsidRPr="00C15967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15967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E0F04" w14:textId="77777777" w:rsidR="007A3E0F" w:rsidRPr="00C15967" w:rsidRDefault="007A3E0F" w:rsidP="00B07B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sz w:val="20"/>
                <w:bdr w:val="nil"/>
              </w:rPr>
            </w:pPr>
          </w:p>
        </w:tc>
      </w:tr>
      <w:tr w:rsidR="007A3E0F" w:rsidRPr="00C15967" w14:paraId="5D7F8E13" w14:textId="77777777" w:rsidTr="00C26027">
        <w:trPr>
          <w:trHeight w:val="500"/>
        </w:trPr>
        <w:tc>
          <w:tcPr>
            <w:tcW w:w="57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41DA5" w14:textId="77777777" w:rsidR="007A3E0F" w:rsidRPr="00C15967" w:rsidRDefault="007A3E0F" w:rsidP="00CE645F">
            <w:pPr>
              <w:pStyle w:val="Corps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15967">
              <w:rPr>
                <w:rFonts w:ascii="Times New Roman" w:eastAsia="Arial Unicode MS" w:hAnsi="Times New Roman" w:cs="Times New Roman"/>
                <w:sz w:val="20"/>
                <w:szCs w:val="20"/>
              </w:rPr>
              <w:t>Risque de blessures dues au serrage faisant appel à des équipements sous pression : prévention et action</w:t>
            </w:r>
          </w:p>
        </w:tc>
        <w:tc>
          <w:tcPr>
            <w:tcW w:w="17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1FFEE" w14:textId="77777777" w:rsidR="007A3E0F" w:rsidRPr="00C15967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15967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4481E" w14:textId="5FBAC856" w:rsidR="007A3E0F" w:rsidRPr="00C15967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7A3E0F" w:rsidRPr="00C15967" w14:paraId="0C2E3F26" w14:textId="77777777" w:rsidTr="00C26027">
        <w:trPr>
          <w:trHeight w:val="500"/>
        </w:trPr>
        <w:tc>
          <w:tcPr>
            <w:tcW w:w="57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A4D51" w14:textId="77777777" w:rsidR="007A3E0F" w:rsidRPr="00C15967" w:rsidRDefault="007A3E0F" w:rsidP="00CE645F">
            <w:pPr>
              <w:pStyle w:val="Corps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15967">
              <w:rPr>
                <w:rFonts w:ascii="Times New Roman" w:eastAsia="Arial Unicode MS" w:hAnsi="Times New Roman" w:cs="Times New Roman"/>
                <w:sz w:val="20"/>
                <w:szCs w:val="20"/>
              </w:rPr>
              <w:t>Bonnes pratiques de travail pour éviter les points de pincement doigts et mains</w:t>
            </w:r>
          </w:p>
        </w:tc>
        <w:tc>
          <w:tcPr>
            <w:tcW w:w="17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4CACE" w14:textId="77777777" w:rsidR="007A3E0F" w:rsidRPr="00C15967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15967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52B64" w14:textId="1BA47053" w:rsidR="007A3E0F" w:rsidRPr="00C15967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7A3E0F" w:rsidRPr="00C15967" w14:paraId="5B47B2C2" w14:textId="77777777" w:rsidTr="00C26027">
        <w:trPr>
          <w:trHeight w:val="260"/>
        </w:trPr>
        <w:tc>
          <w:tcPr>
            <w:tcW w:w="57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94189" w14:textId="77777777" w:rsidR="007A3E0F" w:rsidRPr="00C15967" w:rsidRDefault="007A3E0F" w:rsidP="00CE645F">
            <w:pPr>
              <w:pStyle w:val="Corps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15967">
              <w:rPr>
                <w:rFonts w:ascii="Times New Roman" w:eastAsia="Arial Unicode MS" w:hAnsi="Times New Roman" w:cs="Times New Roman"/>
                <w:sz w:val="20"/>
                <w:szCs w:val="20"/>
              </w:rPr>
              <w:t>Utilisation en toute sécurité d'une clé de support</w:t>
            </w:r>
          </w:p>
        </w:tc>
        <w:tc>
          <w:tcPr>
            <w:tcW w:w="17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40F77" w14:textId="77777777" w:rsidR="007A3E0F" w:rsidRPr="00C15967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15967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23B3F" w14:textId="0E75D4E8" w:rsidR="007A3E0F" w:rsidRPr="00C15967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7A3E0F" w:rsidRPr="00C15967" w14:paraId="1D6E883C" w14:textId="77777777" w:rsidTr="00C26027">
        <w:trPr>
          <w:trHeight w:val="260"/>
        </w:trPr>
        <w:tc>
          <w:tcPr>
            <w:tcW w:w="57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19244" w14:textId="77777777" w:rsidR="007A3E0F" w:rsidRPr="00C15967" w:rsidRDefault="007A3E0F" w:rsidP="00CE645F">
            <w:pPr>
              <w:pStyle w:val="Corps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15967">
              <w:rPr>
                <w:rFonts w:ascii="Times New Roman" w:eastAsia="Arial Unicode MS" w:hAnsi="Times New Roman" w:cs="Times New Roman"/>
                <w:sz w:val="20"/>
                <w:szCs w:val="20"/>
              </w:rPr>
              <w:t>Types de brides fragiles</w:t>
            </w:r>
          </w:p>
        </w:tc>
        <w:tc>
          <w:tcPr>
            <w:tcW w:w="17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53A15" w14:textId="1B133E2F" w:rsidR="007A3E0F" w:rsidRPr="00C15967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20960" w14:textId="77777777" w:rsidR="007A3E0F" w:rsidRPr="00C15967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15967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7A3E0F" w:rsidRPr="00C15967" w14:paraId="18C60735" w14:textId="77777777" w:rsidTr="00C26027">
        <w:trPr>
          <w:trHeight w:val="260"/>
        </w:trPr>
        <w:tc>
          <w:tcPr>
            <w:tcW w:w="57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D2FE7" w14:textId="77777777" w:rsidR="007A3E0F" w:rsidRPr="00C15967" w:rsidRDefault="007A3E0F" w:rsidP="00CE645F">
            <w:pPr>
              <w:pStyle w:val="Corps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15967">
              <w:rPr>
                <w:rFonts w:ascii="Times New Roman" w:eastAsia="Arial Unicode MS" w:hAnsi="Times New Roman" w:cs="Times New Roman"/>
                <w:sz w:val="20"/>
                <w:szCs w:val="20"/>
              </w:rPr>
              <w:t>Matériaux de brides fragiles</w:t>
            </w:r>
          </w:p>
        </w:tc>
        <w:tc>
          <w:tcPr>
            <w:tcW w:w="17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37D0B" w14:textId="4C455722" w:rsidR="007A3E0F" w:rsidRPr="00C15967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0FDD0" w14:textId="77777777" w:rsidR="007A3E0F" w:rsidRPr="00C15967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15967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7A3E0F" w:rsidRPr="00C15967" w14:paraId="372DE690" w14:textId="77777777" w:rsidTr="00C26027">
        <w:trPr>
          <w:trHeight w:val="260"/>
        </w:trPr>
        <w:tc>
          <w:tcPr>
            <w:tcW w:w="57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F2C4A" w14:textId="77777777" w:rsidR="007A3E0F" w:rsidRPr="00C15967" w:rsidRDefault="007A3E0F" w:rsidP="00CE645F">
            <w:pPr>
              <w:pStyle w:val="Corps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15967">
              <w:rPr>
                <w:rFonts w:ascii="Times New Roman" w:eastAsia="Arial Unicode MS" w:hAnsi="Times New Roman" w:cs="Times New Roman"/>
                <w:sz w:val="20"/>
                <w:szCs w:val="20"/>
              </w:rPr>
              <w:t>Causes courantes de rupture des assemblages boulonnés</w:t>
            </w:r>
          </w:p>
        </w:tc>
        <w:tc>
          <w:tcPr>
            <w:tcW w:w="17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2B08D" w14:textId="77777777" w:rsidR="007A3E0F" w:rsidRPr="00C15967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15967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C0EBC" w14:textId="77777777" w:rsidR="007A3E0F" w:rsidRPr="00C15967" w:rsidRDefault="007A3E0F" w:rsidP="00B07B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sz w:val="20"/>
                <w:bdr w:val="nil"/>
              </w:rPr>
            </w:pPr>
          </w:p>
        </w:tc>
      </w:tr>
      <w:tr w:rsidR="0074699F" w:rsidRPr="00C15967" w14:paraId="2D847DC4" w14:textId="77777777" w:rsidTr="006D4DC4">
        <w:trPr>
          <w:trHeight w:val="260"/>
        </w:trPr>
        <w:tc>
          <w:tcPr>
            <w:tcW w:w="57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FAEA5" w14:textId="2C1E2FD6" w:rsidR="0074699F" w:rsidRPr="00C15967" w:rsidRDefault="0074699F" w:rsidP="006D4DC4">
            <w:pPr>
              <w:pStyle w:val="Corps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15967">
              <w:rPr>
                <w:rFonts w:ascii="Times New Roman" w:eastAsia="Arial Unicode MS" w:hAnsi="Times New Roman" w:cs="Times New Roman"/>
                <w:sz w:val="20"/>
                <w:szCs w:val="20"/>
              </w:rPr>
              <w:t>Coordination des équipiers lors d’un serrage hydraulique</w:t>
            </w:r>
          </w:p>
        </w:tc>
        <w:tc>
          <w:tcPr>
            <w:tcW w:w="17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BAC69" w14:textId="2B8D8A75" w:rsidR="0074699F" w:rsidRPr="00C15967" w:rsidRDefault="0074699F" w:rsidP="006D4DC4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15967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20207" w14:textId="1E319B76" w:rsidR="0074699F" w:rsidRPr="00C15967" w:rsidRDefault="0074699F" w:rsidP="006D4DC4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4C0329A2" w14:textId="055EEAEE" w:rsidR="007A3E0F" w:rsidRPr="00C15967" w:rsidRDefault="00F92ABD" w:rsidP="00F92ABD">
      <w:pPr>
        <w:pStyle w:val="Titre2"/>
      </w:pPr>
      <w:r>
        <w:rPr>
          <w:lang w:val="de-DE"/>
        </w:rPr>
        <w:t xml:space="preserve"> </w:t>
      </w:r>
      <w:proofErr w:type="spellStart"/>
      <w:r w:rsidR="007A3E0F" w:rsidRPr="00C15967">
        <w:rPr>
          <w:lang w:val="de-DE"/>
        </w:rPr>
        <w:t>I</w:t>
      </w:r>
      <w:r w:rsidR="006E2DD4">
        <w:rPr>
          <w:lang w:val="de-DE"/>
        </w:rPr>
        <w:t>dentification</w:t>
      </w:r>
      <w:proofErr w:type="spellEnd"/>
      <w:r w:rsidR="006E2DD4">
        <w:rPr>
          <w:lang w:val="de-DE"/>
        </w:rPr>
        <w:t xml:space="preserve"> du </w:t>
      </w:r>
      <w:proofErr w:type="spellStart"/>
      <w:proofErr w:type="gramStart"/>
      <w:r w:rsidR="006E2DD4">
        <w:rPr>
          <w:lang w:val="de-DE"/>
        </w:rPr>
        <w:t>matériel</w:t>
      </w:r>
      <w:proofErr w:type="spellEnd"/>
      <w:r w:rsidR="006E2DD4">
        <w:rPr>
          <w:lang w:val="de-DE"/>
        </w:rPr>
        <w:t xml:space="preserve"> :</w:t>
      </w:r>
      <w:proofErr w:type="gramEnd"/>
    </w:p>
    <w:tbl>
      <w:tblPr>
        <w:tblW w:w="90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0"/>
        <w:gridCol w:w="1780"/>
        <w:gridCol w:w="1540"/>
      </w:tblGrid>
      <w:tr w:rsidR="007A3E0F" w:rsidRPr="00C15967" w14:paraId="16BFD0A6" w14:textId="77777777" w:rsidTr="00C26027">
        <w:trPr>
          <w:trHeight w:val="500"/>
        </w:trPr>
        <w:tc>
          <w:tcPr>
            <w:tcW w:w="57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0FFFF" w14:textId="3E600163" w:rsidR="007A3E0F" w:rsidRPr="00C15967" w:rsidRDefault="007A3E0F" w:rsidP="006D4DC4">
            <w:pPr>
              <w:pStyle w:val="Corps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15967">
              <w:rPr>
                <w:rFonts w:ascii="Times New Roman" w:eastAsia="Arial Unicode MS" w:hAnsi="Times New Roman" w:cs="Times New Roman"/>
                <w:sz w:val="20"/>
                <w:szCs w:val="20"/>
              </w:rPr>
              <w:t>Sujet</w:t>
            </w:r>
            <w:r w:rsidR="000047D7">
              <w:rPr>
                <w:rFonts w:ascii="Times New Roman" w:eastAsia="Arial Unicode MS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7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9B2CE" w14:textId="77777777" w:rsidR="007A3E0F" w:rsidRPr="00C15967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15967">
              <w:rPr>
                <w:rFonts w:ascii="Times New Roman" w:eastAsia="Arial Unicode MS" w:hAnsi="Times New Roman" w:cs="Times New Roman"/>
                <w:sz w:val="20"/>
                <w:szCs w:val="20"/>
              </w:rPr>
              <w:t>Connaissances approfondies</w:t>
            </w:r>
          </w:p>
        </w:tc>
        <w:tc>
          <w:tcPr>
            <w:tcW w:w="15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D4227" w14:textId="77777777" w:rsidR="007A3E0F" w:rsidRPr="00C15967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15967">
              <w:rPr>
                <w:rFonts w:ascii="Times New Roman" w:eastAsia="Arial Unicode MS" w:hAnsi="Times New Roman" w:cs="Times New Roman"/>
                <w:sz w:val="20"/>
                <w:szCs w:val="20"/>
              </w:rPr>
              <w:t>Connaissances globales</w:t>
            </w:r>
          </w:p>
        </w:tc>
      </w:tr>
      <w:tr w:rsidR="007A3E0F" w:rsidRPr="00C15967" w14:paraId="2B7FEDC5" w14:textId="77777777" w:rsidTr="00C26027">
        <w:trPr>
          <w:trHeight w:val="260"/>
        </w:trPr>
        <w:tc>
          <w:tcPr>
            <w:tcW w:w="57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43B28" w14:textId="77777777" w:rsidR="007A3E0F" w:rsidRPr="00C15967" w:rsidRDefault="007A3E0F" w:rsidP="00CE645F">
            <w:pPr>
              <w:pStyle w:val="Corps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15967">
              <w:rPr>
                <w:rFonts w:ascii="Times New Roman" w:eastAsia="Arial Unicode MS" w:hAnsi="Times New Roman" w:cs="Times New Roman"/>
                <w:sz w:val="20"/>
                <w:szCs w:val="20"/>
              </w:rPr>
              <w:t>Types de brides</w:t>
            </w:r>
          </w:p>
        </w:tc>
        <w:tc>
          <w:tcPr>
            <w:tcW w:w="17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E58FB" w14:textId="77777777" w:rsidR="007A3E0F" w:rsidRPr="00C15967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15967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85ACB" w14:textId="77777777" w:rsidR="007A3E0F" w:rsidRPr="00C15967" w:rsidRDefault="007A3E0F" w:rsidP="00CE645F">
            <w:pPr>
              <w:pStyle w:val="Corps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15967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A3E0F" w:rsidRPr="00C15967" w14:paraId="09DC94D3" w14:textId="77777777" w:rsidTr="00C26027">
        <w:trPr>
          <w:trHeight w:val="260"/>
        </w:trPr>
        <w:tc>
          <w:tcPr>
            <w:tcW w:w="57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1781B" w14:textId="77777777" w:rsidR="007A3E0F" w:rsidRPr="00C15967" w:rsidRDefault="007A3E0F" w:rsidP="00CE645F">
            <w:pPr>
              <w:pStyle w:val="Corps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15967">
              <w:rPr>
                <w:rFonts w:ascii="Times New Roman" w:eastAsia="Arial Unicode MS" w:hAnsi="Times New Roman" w:cs="Times New Roman"/>
                <w:sz w:val="20"/>
                <w:szCs w:val="20"/>
              </w:rPr>
              <w:t>Platines</w:t>
            </w:r>
          </w:p>
        </w:tc>
        <w:tc>
          <w:tcPr>
            <w:tcW w:w="17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97FF9" w14:textId="77777777" w:rsidR="007A3E0F" w:rsidRPr="00C15967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15967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F36F8" w14:textId="77777777" w:rsidR="007A3E0F" w:rsidRPr="00C15967" w:rsidRDefault="007A3E0F" w:rsidP="00CE645F">
            <w:pPr>
              <w:pStyle w:val="Corps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15967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A3E0F" w:rsidRPr="00C15967" w14:paraId="080E31FD" w14:textId="77777777" w:rsidTr="00C26027">
        <w:trPr>
          <w:trHeight w:val="260"/>
        </w:trPr>
        <w:tc>
          <w:tcPr>
            <w:tcW w:w="57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61620" w14:textId="77777777" w:rsidR="007A3E0F" w:rsidRPr="00C15967" w:rsidRDefault="007A3E0F" w:rsidP="00CE645F">
            <w:pPr>
              <w:pStyle w:val="Corps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15967">
              <w:rPr>
                <w:rFonts w:ascii="Times New Roman" w:eastAsia="Arial Unicode MS" w:hAnsi="Times New Roman" w:cs="Times New Roman"/>
                <w:sz w:val="20"/>
                <w:szCs w:val="20"/>
              </w:rPr>
              <w:t>Joints</w:t>
            </w:r>
          </w:p>
        </w:tc>
        <w:tc>
          <w:tcPr>
            <w:tcW w:w="17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BC1AA" w14:textId="77777777" w:rsidR="007A3E0F" w:rsidRPr="00C15967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15967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149EF" w14:textId="77777777" w:rsidR="007A3E0F" w:rsidRPr="00C15967" w:rsidRDefault="007A3E0F" w:rsidP="00CE645F">
            <w:pPr>
              <w:pStyle w:val="Corps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15967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A3E0F" w:rsidRPr="00C15967" w14:paraId="70D0B2EC" w14:textId="77777777" w:rsidTr="00C26027">
        <w:trPr>
          <w:trHeight w:val="260"/>
        </w:trPr>
        <w:tc>
          <w:tcPr>
            <w:tcW w:w="57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07A6C" w14:textId="77777777" w:rsidR="007A3E0F" w:rsidRPr="00C15967" w:rsidRDefault="007A3E0F" w:rsidP="00CE645F">
            <w:pPr>
              <w:pStyle w:val="Corps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15967">
              <w:rPr>
                <w:rFonts w:ascii="Times New Roman" w:eastAsia="Arial Unicode MS" w:hAnsi="Times New Roman" w:cs="Times New Roman"/>
                <w:sz w:val="20"/>
                <w:szCs w:val="20"/>
              </w:rPr>
              <w:t>Boulonneries standards normalisation</w:t>
            </w:r>
          </w:p>
        </w:tc>
        <w:tc>
          <w:tcPr>
            <w:tcW w:w="17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54DF6" w14:textId="77777777" w:rsidR="007A3E0F" w:rsidRPr="00C15967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15967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CB035" w14:textId="77777777" w:rsidR="007A3E0F" w:rsidRPr="00C15967" w:rsidRDefault="007A3E0F" w:rsidP="00CE645F">
            <w:pPr>
              <w:pStyle w:val="Corps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15967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A3E0F" w:rsidRPr="00C15967" w14:paraId="00CE6BF7" w14:textId="77777777" w:rsidTr="00C26027">
        <w:trPr>
          <w:trHeight w:val="260"/>
        </w:trPr>
        <w:tc>
          <w:tcPr>
            <w:tcW w:w="57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D077E" w14:textId="77777777" w:rsidR="007A3E0F" w:rsidRPr="00C15967" w:rsidRDefault="007A3E0F" w:rsidP="00CE645F">
            <w:pPr>
              <w:pStyle w:val="Corps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15967">
              <w:rPr>
                <w:rFonts w:ascii="Times New Roman" w:eastAsia="Arial Unicode MS" w:hAnsi="Times New Roman" w:cs="Times New Roman"/>
                <w:sz w:val="20"/>
                <w:szCs w:val="20"/>
              </w:rPr>
              <w:t>Reconnaissance du matériel</w:t>
            </w:r>
          </w:p>
        </w:tc>
        <w:tc>
          <w:tcPr>
            <w:tcW w:w="17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514B6" w14:textId="77777777" w:rsidR="007A3E0F" w:rsidRPr="00C15967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15967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85CD7" w14:textId="77777777" w:rsidR="007A3E0F" w:rsidRPr="00C15967" w:rsidRDefault="007A3E0F" w:rsidP="00CE64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 w:cs="Times New Roman"/>
                <w:sz w:val="20"/>
                <w:bdr w:val="nil"/>
              </w:rPr>
            </w:pPr>
          </w:p>
        </w:tc>
      </w:tr>
      <w:tr w:rsidR="007A3E0F" w:rsidRPr="00C15967" w14:paraId="0FC4D2D3" w14:textId="77777777" w:rsidTr="0074699F">
        <w:trPr>
          <w:trHeight w:val="386"/>
        </w:trPr>
        <w:tc>
          <w:tcPr>
            <w:tcW w:w="57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09DA1" w14:textId="77777777" w:rsidR="007A3E0F" w:rsidRPr="00C15967" w:rsidRDefault="007A3E0F" w:rsidP="00CE645F">
            <w:pPr>
              <w:pStyle w:val="Corps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15967">
              <w:rPr>
                <w:rFonts w:ascii="Times New Roman" w:eastAsia="Arial Unicode MS" w:hAnsi="Times New Roman" w:cs="Times New Roman"/>
                <w:sz w:val="20"/>
                <w:szCs w:val="20"/>
              </w:rPr>
              <w:lastRenderedPageBreak/>
              <w:t>Codes standards utilisés dans les installations industrielles</w:t>
            </w:r>
          </w:p>
        </w:tc>
        <w:tc>
          <w:tcPr>
            <w:tcW w:w="17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BD420" w14:textId="77777777" w:rsidR="007A3E0F" w:rsidRPr="00C15967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15967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59C2A" w14:textId="77777777" w:rsidR="007A3E0F" w:rsidRPr="00C15967" w:rsidRDefault="007A3E0F" w:rsidP="00CE64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 w:cs="Times New Roman"/>
                <w:sz w:val="20"/>
                <w:bdr w:val="nil"/>
              </w:rPr>
            </w:pPr>
          </w:p>
        </w:tc>
      </w:tr>
      <w:tr w:rsidR="007A3E0F" w:rsidRPr="00C15967" w14:paraId="50376CAB" w14:textId="77777777" w:rsidTr="00C26027">
        <w:trPr>
          <w:trHeight w:val="260"/>
        </w:trPr>
        <w:tc>
          <w:tcPr>
            <w:tcW w:w="57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89AC8" w14:textId="77777777" w:rsidR="007A3E0F" w:rsidRPr="00C15967" w:rsidRDefault="007A3E0F" w:rsidP="00CE645F">
            <w:pPr>
              <w:pStyle w:val="Corps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15967">
              <w:rPr>
                <w:rFonts w:ascii="Times New Roman" w:eastAsia="Arial Unicode MS" w:hAnsi="Times New Roman" w:cs="Times New Roman"/>
                <w:sz w:val="20"/>
                <w:szCs w:val="20"/>
              </w:rPr>
              <w:t>Fonction des joints</w:t>
            </w:r>
          </w:p>
        </w:tc>
        <w:tc>
          <w:tcPr>
            <w:tcW w:w="17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6B1FC" w14:textId="77777777" w:rsidR="007A3E0F" w:rsidRPr="00C15967" w:rsidRDefault="007A3E0F" w:rsidP="00B07B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sz w:val="20"/>
                <w:bdr w:val="nil"/>
              </w:rPr>
            </w:pPr>
            <w:r w:rsidRPr="00C15967">
              <w:rPr>
                <w:rFonts w:cs="Times New Roman"/>
                <w:b/>
                <w:bCs/>
                <w:color w:val="000000"/>
                <w:sz w:val="20"/>
                <w:u w:color="000000"/>
                <w:bdr w:val="nil"/>
              </w:rPr>
              <w:t>X</w:t>
            </w:r>
          </w:p>
        </w:tc>
        <w:tc>
          <w:tcPr>
            <w:tcW w:w="15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70DC1" w14:textId="77777777" w:rsidR="007A3E0F" w:rsidRPr="00C15967" w:rsidRDefault="007A3E0F" w:rsidP="00B07B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sz w:val="20"/>
                <w:bdr w:val="nil"/>
              </w:rPr>
            </w:pPr>
          </w:p>
        </w:tc>
      </w:tr>
      <w:tr w:rsidR="007A3E0F" w:rsidRPr="00C15967" w14:paraId="484FE319" w14:textId="77777777" w:rsidTr="00C26027">
        <w:trPr>
          <w:trHeight w:val="260"/>
        </w:trPr>
        <w:tc>
          <w:tcPr>
            <w:tcW w:w="57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A0DF9" w14:textId="77777777" w:rsidR="007A3E0F" w:rsidRPr="00C15967" w:rsidRDefault="007A3E0F" w:rsidP="00CE645F">
            <w:pPr>
              <w:pStyle w:val="Corps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15967">
              <w:rPr>
                <w:rFonts w:ascii="Times New Roman" w:eastAsia="Arial Unicode MS" w:hAnsi="Times New Roman" w:cs="Times New Roman"/>
                <w:sz w:val="20"/>
                <w:szCs w:val="20"/>
              </w:rPr>
              <w:t>Types de joints et leurs caractéristiques respectives</w:t>
            </w:r>
          </w:p>
        </w:tc>
        <w:tc>
          <w:tcPr>
            <w:tcW w:w="17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6D06A" w14:textId="77777777" w:rsidR="007A3E0F" w:rsidRPr="00C15967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15967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64CDF" w14:textId="0A619B6E" w:rsidR="007A3E0F" w:rsidRPr="00C15967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7A3E0F" w:rsidRPr="00C15967" w14:paraId="0C1BD3BF" w14:textId="77777777" w:rsidTr="00C26027">
        <w:trPr>
          <w:trHeight w:val="260"/>
        </w:trPr>
        <w:tc>
          <w:tcPr>
            <w:tcW w:w="57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818FD" w14:textId="77777777" w:rsidR="007A3E0F" w:rsidRPr="00C15967" w:rsidRDefault="007A3E0F" w:rsidP="00CE645F">
            <w:pPr>
              <w:pStyle w:val="Corps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15967">
              <w:rPr>
                <w:rFonts w:ascii="Times New Roman" w:eastAsia="Arial Unicode MS" w:hAnsi="Times New Roman" w:cs="Times New Roman"/>
                <w:sz w:val="20"/>
                <w:szCs w:val="20"/>
              </w:rPr>
              <w:t>Configuration des assemblages et terminologie</w:t>
            </w:r>
          </w:p>
        </w:tc>
        <w:tc>
          <w:tcPr>
            <w:tcW w:w="17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372C3" w14:textId="77777777" w:rsidR="007A3E0F" w:rsidRPr="00C15967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15967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655F2" w14:textId="5D947931" w:rsidR="007A3E0F" w:rsidRPr="00C15967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7A3E0F" w:rsidRPr="00C15967" w14:paraId="3AAC0B76" w14:textId="77777777" w:rsidTr="0074699F">
        <w:trPr>
          <w:trHeight w:val="516"/>
        </w:trPr>
        <w:tc>
          <w:tcPr>
            <w:tcW w:w="57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70E05" w14:textId="77777777" w:rsidR="007A3E0F" w:rsidRPr="00C15967" w:rsidRDefault="007A3E0F" w:rsidP="00CE645F">
            <w:pPr>
              <w:pStyle w:val="Corps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15967">
              <w:rPr>
                <w:rFonts w:ascii="Times New Roman" w:eastAsia="Arial Unicode MS" w:hAnsi="Times New Roman" w:cs="Times New Roman"/>
                <w:sz w:val="20"/>
                <w:szCs w:val="20"/>
              </w:rPr>
              <w:t>Dispositif propriétaires d'indication des efforts dans les boulons (indiquant le type de tige et le type de rondelle)</w:t>
            </w:r>
          </w:p>
        </w:tc>
        <w:tc>
          <w:tcPr>
            <w:tcW w:w="17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1A22C" w14:textId="23FA296A" w:rsidR="007A3E0F" w:rsidRPr="00C15967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728FC" w14:textId="77777777" w:rsidR="007A3E0F" w:rsidRPr="00C15967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15967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</w:tr>
    </w:tbl>
    <w:p w14:paraId="7833E873" w14:textId="21570C01" w:rsidR="007A3E0F" w:rsidRPr="00C15967" w:rsidRDefault="00576B3A" w:rsidP="00F92ABD">
      <w:pPr>
        <w:pStyle w:val="Titre2"/>
        <w:rPr>
          <w:lang w:val="de-DE"/>
        </w:rPr>
      </w:pPr>
      <w:r>
        <w:rPr>
          <w:lang w:val="de-DE"/>
        </w:rPr>
        <w:t xml:space="preserve"> </w:t>
      </w:r>
      <w:proofErr w:type="spellStart"/>
      <w:r w:rsidR="007A3E0F" w:rsidRPr="00C15967">
        <w:rPr>
          <w:lang w:val="de-DE"/>
        </w:rPr>
        <w:t>C</w:t>
      </w:r>
      <w:r w:rsidR="006E2DD4">
        <w:rPr>
          <w:lang w:val="de-DE"/>
        </w:rPr>
        <w:t>omportement</w:t>
      </w:r>
      <w:proofErr w:type="spellEnd"/>
      <w:r w:rsidR="006E2DD4">
        <w:rPr>
          <w:lang w:val="de-DE"/>
        </w:rPr>
        <w:t xml:space="preserve"> </w:t>
      </w:r>
      <w:proofErr w:type="spellStart"/>
      <w:r w:rsidR="006E2DD4">
        <w:rPr>
          <w:lang w:val="de-DE"/>
        </w:rPr>
        <w:t>d’un</w:t>
      </w:r>
      <w:proofErr w:type="spellEnd"/>
      <w:r w:rsidR="006E2DD4">
        <w:rPr>
          <w:lang w:val="de-DE"/>
        </w:rPr>
        <w:t xml:space="preserve"> </w:t>
      </w:r>
      <w:proofErr w:type="spellStart"/>
      <w:r w:rsidR="006E2DD4">
        <w:rPr>
          <w:lang w:val="de-DE"/>
        </w:rPr>
        <w:t>asemblage</w:t>
      </w:r>
      <w:proofErr w:type="spellEnd"/>
      <w:r w:rsidR="006E2DD4">
        <w:rPr>
          <w:lang w:val="de-DE"/>
        </w:rPr>
        <w:t xml:space="preserve"> </w:t>
      </w:r>
      <w:proofErr w:type="spellStart"/>
      <w:proofErr w:type="gramStart"/>
      <w:r w:rsidR="006E2DD4">
        <w:rPr>
          <w:lang w:val="de-DE"/>
        </w:rPr>
        <w:t>boulonné</w:t>
      </w:r>
      <w:proofErr w:type="spellEnd"/>
      <w:r w:rsidR="00F92ABD">
        <w:rPr>
          <w:lang w:val="de-DE"/>
        </w:rPr>
        <w:t xml:space="preserve"> :</w:t>
      </w:r>
      <w:proofErr w:type="gramEnd"/>
    </w:p>
    <w:tbl>
      <w:tblPr>
        <w:tblW w:w="908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5760"/>
        <w:gridCol w:w="1780"/>
        <w:gridCol w:w="1540"/>
      </w:tblGrid>
      <w:tr w:rsidR="007A3E0F" w:rsidRPr="00C15967" w14:paraId="46199F27" w14:textId="77777777" w:rsidTr="00C26027">
        <w:trPr>
          <w:trHeight w:val="500"/>
        </w:trPr>
        <w:tc>
          <w:tcPr>
            <w:tcW w:w="576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14:paraId="7A6973B8" w14:textId="6BFB6AB2" w:rsidR="007A3E0F" w:rsidRPr="006D4DC4" w:rsidRDefault="007A3E0F" w:rsidP="006D4DC4">
            <w:pPr>
              <w:pStyle w:val="Corps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4D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Sujet</w:t>
            </w:r>
            <w:r w:rsidR="000047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</w:t>
            </w:r>
          </w:p>
        </w:tc>
        <w:tc>
          <w:tcPr>
            <w:tcW w:w="178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14:paraId="3A894212" w14:textId="77777777" w:rsidR="007A3E0F" w:rsidRPr="006D4DC4" w:rsidRDefault="007A3E0F" w:rsidP="006D4DC4">
            <w:pPr>
              <w:pStyle w:val="Corps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4D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Connaissances approfondies</w:t>
            </w:r>
          </w:p>
        </w:tc>
        <w:tc>
          <w:tcPr>
            <w:tcW w:w="154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14:paraId="3EB8797E" w14:textId="77777777" w:rsidR="007A3E0F" w:rsidRPr="006D4DC4" w:rsidRDefault="007A3E0F" w:rsidP="006D4DC4">
            <w:pPr>
              <w:pStyle w:val="Corps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4D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Connaissances globales</w:t>
            </w:r>
          </w:p>
        </w:tc>
      </w:tr>
      <w:tr w:rsidR="007A3E0F" w:rsidRPr="00C15967" w14:paraId="4318A4E6" w14:textId="77777777" w:rsidTr="006D4DC4">
        <w:trPr>
          <w:trHeight w:val="499"/>
        </w:trPr>
        <w:tc>
          <w:tcPr>
            <w:tcW w:w="57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5FFB86D7" w14:textId="77777777" w:rsidR="007A3E0F" w:rsidRPr="00C15967" w:rsidRDefault="007A3E0F" w:rsidP="00CE645F">
            <w:pPr>
              <w:pStyle w:val="Corps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967">
              <w:rPr>
                <w:rFonts w:ascii="Times New Roman" w:eastAsia="Times New Roman" w:hAnsi="Times New Roman" w:cs="Times New Roman"/>
                <w:sz w:val="20"/>
                <w:szCs w:val="20"/>
              </w:rPr>
              <w:t>Pression d’assise</w:t>
            </w:r>
          </w:p>
        </w:tc>
        <w:tc>
          <w:tcPr>
            <w:tcW w:w="17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F70C09E" w14:textId="77777777" w:rsidR="007A3E0F" w:rsidRPr="006D4DC4" w:rsidRDefault="007A3E0F" w:rsidP="00B07B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b/>
                <w:sz w:val="20"/>
                <w:bdr w:val="nil"/>
              </w:rPr>
            </w:pPr>
          </w:p>
        </w:tc>
        <w:tc>
          <w:tcPr>
            <w:tcW w:w="15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339A576C" w14:textId="462E263A" w:rsidR="007A3E0F" w:rsidRPr="006D4DC4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6D4D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7A3E0F" w:rsidRPr="00C15967" w14:paraId="6E3F2844" w14:textId="77777777" w:rsidTr="006D4DC4">
        <w:trPr>
          <w:trHeight w:val="499"/>
        </w:trPr>
        <w:tc>
          <w:tcPr>
            <w:tcW w:w="57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237ADD27" w14:textId="77777777" w:rsidR="007A3E0F" w:rsidRPr="00C15967" w:rsidRDefault="007A3E0F" w:rsidP="00CE645F">
            <w:pPr>
              <w:pStyle w:val="Corps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967">
              <w:rPr>
                <w:rFonts w:ascii="Times New Roman" w:eastAsia="Times New Roman" w:hAnsi="Times New Roman" w:cs="Times New Roman"/>
                <w:sz w:val="20"/>
                <w:szCs w:val="20"/>
              </w:rPr>
              <w:t>Effet de fond</w:t>
            </w:r>
          </w:p>
        </w:tc>
        <w:tc>
          <w:tcPr>
            <w:tcW w:w="17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3B82F397" w14:textId="77777777" w:rsidR="007A3E0F" w:rsidRPr="006D4DC4" w:rsidRDefault="007A3E0F" w:rsidP="00B07B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b/>
                <w:sz w:val="20"/>
                <w:bdr w:val="nil"/>
              </w:rPr>
            </w:pPr>
          </w:p>
        </w:tc>
        <w:tc>
          <w:tcPr>
            <w:tcW w:w="15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29C7BA34" w14:textId="737D6798" w:rsidR="007A3E0F" w:rsidRPr="006D4DC4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6D4D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7A3E0F" w:rsidRPr="00C15967" w14:paraId="3CD9460A" w14:textId="77777777" w:rsidTr="00C26027">
        <w:trPr>
          <w:trHeight w:val="500"/>
        </w:trPr>
        <w:tc>
          <w:tcPr>
            <w:tcW w:w="57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7F8AE92" w14:textId="77777777" w:rsidR="007A3E0F" w:rsidRPr="00C15967" w:rsidRDefault="007A3E0F" w:rsidP="00CE645F">
            <w:pPr>
              <w:pStyle w:val="Corps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967">
              <w:rPr>
                <w:rFonts w:ascii="Times New Roman" w:eastAsia="Times New Roman" w:hAnsi="Times New Roman" w:cs="Times New Roman"/>
                <w:sz w:val="20"/>
                <w:szCs w:val="20"/>
              </w:rPr>
              <w:t>Comportement des tiges filetées / limite élastique / déformation plastique / allongement des tiges</w:t>
            </w:r>
          </w:p>
        </w:tc>
        <w:tc>
          <w:tcPr>
            <w:tcW w:w="17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A4DBFDF" w14:textId="77777777" w:rsidR="007A3E0F" w:rsidRPr="006D4DC4" w:rsidRDefault="007A3E0F" w:rsidP="00B07B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b/>
                <w:sz w:val="20"/>
                <w:bdr w:val="nil"/>
              </w:rPr>
            </w:pPr>
          </w:p>
        </w:tc>
        <w:tc>
          <w:tcPr>
            <w:tcW w:w="15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3C6CDFD" w14:textId="2CFC1AF8" w:rsidR="007A3E0F" w:rsidRPr="006D4DC4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6D4D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7A3E0F" w:rsidRPr="00C15967" w14:paraId="630B5926" w14:textId="77777777" w:rsidTr="006D4DC4">
        <w:trPr>
          <w:trHeight w:val="499"/>
        </w:trPr>
        <w:tc>
          <w:tcPr>
            <w:tcW w:w="57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7660D362" w14:textId="77777777" w:rsidR="007A3E0F" w:rsidRPr="00C15967" w:rsidRDefault="007A3E0F" w:rsidP="00CE645F">
            <w:pPr>
              <w:pStyle w:val="Corps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967">
              <w:rPr>
                <w:rFonts w:ascii="Times New Roman" w:eastAsia="Times New Roman" w:hAnsi="Times New Roman" w:cs="Times New Roman"/>
                <w:sz w:val="20"/>
                <w:szCs w:val="20"/>
              </w:rPr>
              <w:t>Incertitude de mesure</w:t>
            </w:r>
          </w:p>
        </w:tc>
        <w:tc>
          <w:tcPr>
            <w:tcW w:w="17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7B9A4A10" w14:textId="77777777" w:rsidR="007A3E0F" w:rsidRPr="006D4DC4" w:rsidRDefault="007A3E0F" w:rsidP="00B07B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b/>
                <w:sz w:val="20"/>
                <w:bdr w:val="nil"/>
              </w:rPr>
            </w:pPr>
          </w:p>
        </w:tc>
        <w:tc>
          <w:tcPr>
            <w:tcW w:w="15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69184491" w14:textId="5EA37389" w:rsidR="007A3E0F" w:rsidRPr="006D4DC4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6D4D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7A3E0F" w:rsidRPr="00C15967" w14:paraId="78B26261" w14:textId="77777777" w:rsidTr="006D4DC4">
        <w:trPr>
          <w:trHeight w:val="499"/>
        </w:trPr>
        <w:tc>
          <w:tcPr>
            <w:tcW w:w="57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567E4EA" w14:textId="77777777" w:rsidR="007A3E0F" w:rsidRPr="00C15967" w:rsidRDefault="007A3E0F" w:rsidP="00CE645F">
            <w:pPr>
              <w:pStyle w:val="Corps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967">
              <w:rPr>
                <w:rFonts w:ascii="Times New Roman" w:eastAsia="Times New Roman" w:hAnsi="Times New Roman" w:cs="Times New Roman"/>
                <w:sz w:val="20"/>
                <w:szCs w:val="20"/>
              </w:rPr>
              <w:t>Méthodes de serrage acceptables</w:t>
            </w:r>
          </w:p>
        </w:tc>
        <w:tc>
          <w:tcPr>
            <w:tcW w:w="17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3DC5C43E" w14:textId="77777777" w:rsidR="007A3E0F" w:rsidRPr="006D4DC4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6D4D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5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7065331" w14:textId="77777777" w:rsidR="007A3E0F" w:rsidRPr="006D4DC4" w:rsidRDefault="007A3E0F" w:rsidP="00B07B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b/>
                <w:sz w:val="20"/>
                <w:bdr w:val="nil"/>
              </w:rPr>
            </w:pPr>
          </w:p>
        </w:tc>
      </w:tr>
      <w:tr w:rsidR="007A3E0F" w:rsidRPr="00C15967" w14:paraId="0FC8E66F" w14:textId="77777777" w:rsidTr="006D4DC4">
        <w:trPr>
          <w:trHeight w:val="499"/>
        </w:trPr>
        <w:tc>
          <w:tcPr>
            <w:tcW w:w="57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6E750C6F" w14:textId="77777777" w:rsidR="007A3E0F" w:rsidRPr="00C15967" w:rsidRDefault="007A3E0F" w:rsidP="00CE645F">
            <w:pPr>
              <w:pStyle w:val="Corps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967">
              <w:rPr>
                <w:rFonts w:ascii="Times New Roman" w:eastAsia="Times New Roman" w:hAnsi="Times New Roman" w:cs="Times New Roman"/>
                <w:sz w:val="20"/>
                <w:szCs w:val="20"/>
              </w:rPr>
              <w:t>Boulonneries particulières</w:t>
            </w:r>
          </w:p>
        </w:tc>
        <w:tc>
          <w:tcPr>
            <w:tcW w:w="17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1B6AFF6E" w14:textId="77777777" w:rsidR="007A3E0F" w:rsidRPr="006D4DC4" w:rsidRDefault="007A3E0F" w:rsidP="00B07B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b/>
                <w:sz w:val="20"/>
                <w:bdr w:val="nil"/>
              </w:rPr>
            </w:pPr>
          </w:p>
        </w:tc>
        <w:tc>
          <w:tcPr>
            <w:tcW w:w="15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72D5D13C" w14:textId="77777777" w:rsidR="007A3E0F" w:rsidRPr="006D4DC4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6D4D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7A3E0F" w:rsidRPr="00C15967" w14:paraId="2C2E7899" w14:textId="77777777" w:rsidTr="006D4DC4">
        <w:trPr>
          <w:trHeight w:val="499"/>
        </w:trPr>
        <w:tc>
          <w:tcPr>
            <w:tcW w:w="57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93CD8B6" w14:textId="77777777" w:rsidR="007A3E0F" w:rsidRPr="00C15967" w:rsidRDefault="007A3E0F" w:rsidP="00CE645F">
            <w:pPr>
              <w:pStyle w:val="Corps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967">
              <w:rPr>
                <w:rFonts w:ascii="Times New Roman" w:eastAsia="Times New Roman" w:hAnsi="Times New Roman" w:cs="Times New Roman"/>
                <w:sz w:val="20"/>
                <w:szCs w:val="20"/>
              </w:rPr>
              <w:t>Impact d’une méthode de serrage</w:t>
            </w:r>
          </w:p>
        </w:tc>
        <w:tc>
          <w:tcPr>
            <w:tcW w:w="17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E529449" w14:textId="77777777" w:rsidR="007A3E0F" w:rsidRPr="006D4DC4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6D4D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5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10F8A03" w14:textId="77777777" w:rsidR="007A3E0F" w:rsidRPr="006D4DC4" w:rsidRDefault="007A3E0F" w:rsidP="00B07B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b/>
                <w:sz w:val="20"/>
                <w:bdr w:val="nil"/>
              </w:rPr>
            </w:pPr>
          </w:p>
        </w:tc>
      </w:tr>
      <w:tr w:rsidR="007A3E0F" w:rsidRPr="00C15967" w14:paraId="5CAB279A" w14:textId="77777777" w:rsidTr="006D4DC4">
        <w:trPr>
          <w:trHeight w:val="499"/>
        </w:trPr>
        <w:tc>
          <w:tcPr>
            <w:tcW w:w="57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0DD54174" w14:textId="77777777" w:rsidR="007A3E0F" w:rsidRPr="00C15967" w:rsidRDefault="007A3E0F" w:rsidP="00CE645F">
            <w:pPr>
              <w:pStyle w:val="Corps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967">
              <w:rPr>
                <w:rFonts w:ascii="Times New Roman" w:eastAsia="Times New Roman" w:hAnsi="Times New Roman" w:cs="Times New Roman"/>
                <w:sz w:val="20"/>
                <w:szCs w:val="20"/>
              </w:rPr>
              <w:t>Comportement d’un assemblage en fonction de la méthode de serrage</w:t>
            </w:r>
          </w:p>
        </w:tc>
        <w:tc>
          <w:tcPr>
            <w:tcW w:w="17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493CB7A3" w14:textId="77777777" w:rsidR="007A3E0F" w:rsidRPr="006D4DC4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6D4D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5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395DC068" w14:textId="77777777" w:rsidR="007A3E0F" w:rsidRPr="006D4DC4" w:rsidRDefault="007A3E0F" w:rsidP="00B07B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b/>
                <w:sz w:val="20"/>
                <w:bdr w:val="nil"/>
              </w:rPr>
            </w:pPr>
          </w:p>
        </w:tc>
      </w:tr>
      <w:tr w:rsidR="007A3E0F" w:rsidRPr="00C15967" w14:paraId="0E652407" w14:textId="77777777" w:rsidTr="00C26027">
        <w:trPr>
          <w:trHeight w:val="500"/>
        </w:trPr>
        <w:tc>
          <w:tcPr>
            <w:tcW w:w="57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D1B2646" w14:textId="77777777" w:rsidR="007A3E0F" w:rsidRPr="00C15967" w:rsidRDefault="007A3E0F" w:rsidP="00CE645F">
            <w:pPr>
              <w:pStyle w:val="Corps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967">
              <w:rPr>
                <w:rFonts w:ascii="Times New Roman" w:eastAsia="Times New Roman" w:hAnsi="Times New Roman" w:cs="Times New Roman"/>
                <w:sz w:val="20"/>
                <w:szCs w:val="20"/>
              </w:rPr>
              <w:t>Limite de l’assemblage : lignes, contraintes supportages, traçages</w:t>
            </w:r>
          </w:p>
        </w:tc>
        <w:tc>
          <w:tcPr>
            <w:tcW w:w="17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598116B" w14:textId="77777777" w:rsidR="007A3E0F" w:rsidRPr="006D4DC4" w:rsidRDefault="007A3E0F" w:rsidP="00B07B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b/>
                <w:sz w:val="20"/>
                <w:bdr w:val="nil"/>
              </w:rPr>
            </w:pPr>
          </w:p>
        </w:tc>
        <w:tc>
          <w:tcPr>
            <w:tcW w:w="15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35E0DC03" w14:textId="77777777" w:rsidR="007A3E0F" w:rsidRPr="006D4DC4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6D4D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7A3E0F" w:rsidRPr="00C15967" w14:paraId="4654D30D" w14:textId="77777777" w:rsidTr="0041343C">
        <w:trPr>
          <w:trHeight w:val="509"/>
        </w:trPr>
        <w:tc>
          <w:tcPr>
            <w:tcW w:w="57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5923D837" w14:textId="77777777" w:rsidR="007A3E0F" w:rsidRPr="00C15967" w:rsidRDefault="007A3E0F" w:rsidP="00CE645F">
            <w:pPr>
              <w:pStyle w:val="Corps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967">
              <w:rPr>
                <w:rFonts w:ascii="Times New Roman" w:eastAsia="Times New Roman" w:hAnsi="Times New Roman" w:cs="Times New Roman"/>
                <w:sz w:val="20"/>
                <w:szCs w:val="20"/>
              </w:rPr>
              <w:t>Relation entre l’allongement des boulons (déformation), l’effort dans les boulons et la contrainte sur le joint</w:t>
            </w:r>
          </w:p>
        </w:tc>
        <w:tc>
          <w:tcPr>
            <w:tcW w:w="17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4F2A8E3F" w14:textId="77777777" w:rsidR="007A3E0F" w:rsidRPr="006D4DC4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6D4D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5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2E9FDFAE" w14:textId="3F9427A3" w:rsidR="007A3E0F" w:rsidRPr="006D4DC4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</w:tr>
      <w:tr w:rsidR="007A3E0F" w:rsidRPr="00C15967" w14:paraId="733BF082" w14:textId="77777777" w:rsidTr="00C26027">
        <w:trPr>
          <w:trHeight w:val="500"/>
        </w:trPr>
        <w:tc>
          <w:tcPr>
            <w:tcW w:w="57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3F318672" w14:textId="77777777" w:rsidR="007A3E0F" w:rsidRPr="00C15967" w:rsidRDefault="007A3E0F" w:rsidP="00CE645F">
            <w:pPr>
              <w:pStyle w:val="Corps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967">
              <w:rPr>
                <w:rFonts w:ascii="Times New Roman" w:eastAsia="Times New Roman" w:hAnsi="Times New Roman" w:cs="Times New Roman"/>
                <w:sz w:val="20"/>
                <w:szCs w:val="20"/>
              </w:rPr>
              <w:t>Causes courantes de rupture des assemblages boulonnés avec joint</w:t>
            </w:r>
          </w:p>
        </w:tc>
        <w:tc>
          <w:tcPr>
            <w:tcW w:w="17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9FF8C64" w14:textId="77777777" w:rsidR="007A3E0F" w:rsidRPr="006D4DC4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6D4D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5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BB9D563" w14:textId="31C15C07" w:rsidR="007A3E0F" w:rsidRPr="006D4DC4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</w:tr>
      <w:tr w:rsidR="007A3E0F" w:rsidRPr="00C15967" w14:paraId="755CBABA" w14:textId="77777777" w:rsidTr="006D4DC4">
        <w:trPr>
          <w:trHeight w:val="499"/>
        </w:trPr>
        <w:tc>
          <w:tcPr>
            <w:tcW w:w="57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5D86983F" w14:textId="77777777" w:rsidR="007A3E0F" w:rsidRPr="00C15967" w:rsidRDefault="007A3E0F" w:rsidP="00CE645F">
            <w:pPr>
              <w:pStyle w:val="Corps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967">
              <w:rPr>
                <w:rFonts w:ascii="Times New Roman" w:eastAsia="Times New Roman" w:hAnsi="Times New Roman" w:cs="Times New Roman"/>
                <w:sz w:val="20"/>
                <w:szCs w:val="20"/>
              </w:rPr>
              <w:t>Perte de l’effort dans les boulons et ses implications</w:t>
            </w:r>
          </w:p>
        </w:tc>
        <w:tc>
          <w:tcPr>
            <w:tcW w:w="17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0F8B8DD2" w14:textId="77777777" w:rsidR="007A3E0F" w:rsidRPr="006D4DC4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6D4D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5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77CC5819" w14:textId="61F43AC7" w:rsidR="007A3E0F" w:rsidRPr="006D4DC4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</w:tr>
      <w:tr w:rsidR="007A3E0F" w:rsidRPr="00C15967" w14:paraId="46DDC8E7" w14:textId="77777777" w:rsidTr="006D4DC4">
        <w:trPr>
          <w:trHeight w:val="499"/>
        </w:trPr>
        <w:tc>
          <w:tcPr>
            <w:tcW w:w="57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1747752" w14:textId="77777777" w:rsidR="007A3E0F" w:rsidRPr="00C15967" w:rsidRDefault="007A3E0F" w:rsidP="00CE645F">
            <w:pPr>
              <w:pStyle w:val="Corps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967">
              <w:rPr>
                <w:rFonts w:ascii="Times New Roman" w:eastAsia="Times New Roman" w:hAnsi="Times New Roman" w:cs="Times New Roman"/>
                <w:sz w:val="20"/>
                <w:szCs w:val="20"/>
              </w:rPr>
              <w:t>Efforts dans les boulons, appliqués et résiduels</w:t>
            </w:r>
          </w:p>
        </w:tc>
        <w:tc>
          <w:tcPr>
            <w:tcW w:w="17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C12411B" w14:textId="77777777" w:rsidR="007A3E0F" w:rsidRPr="006D4DC4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6D4D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5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3588B1E" w14:textId="717FD402" w:rsidR="007A3E0F" w:rsidRPr="006D4DC4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</w:tr>
      <w:tr w:rsidR="007A3E0F" w:rsidRPr="00C15967" w14:paraId="2AF7E7F0" w14:textId="77777777" w:rsidTr="00C26027">
        <w:trPr>
          <w:trHeight w:val="500"/>
        </w:trPr>
        <w:tc>
          <w:tcPr>
            <w:tcW w:w="57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457118F0" w14:textId="77777777" w:rsidR="007A3E0F" w:rsidRPr="00C15967" w:rsidRDefault="007A3E0F" w:rsidP="00CE645F">
            <w:pPr>
              <w:pStyle w:val="Corps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967">
              <w:rPr>
                <w:rFonts w:ascii="Times New Roman" w:eastAsia="Times New Roman" w:hAnsi="Times New Roman" w:cs="Times New Roman"/>
                <w:sz w:val="20"/>
                <w:szCs w:val="20"/>
              </w:rPr>
              <w:t>Impact du frottement résiduel sur la charge lorsqu’un serrage au couple est utilisé</w:t>
            </w:r>
          </w:p>
        </w:tc>
        <w:tc>
          <w:tcPr>
            <w:tcW w:w="17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1ED692EB" w14:textId="77777777" w:rsidR="007A3E0F" w:rsidRPr="006D4DC4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6D4D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5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28CF1225" w14:textId="4FF54A42" w:rsidR="007A3E0F" w:rsidRPr="006D4DC4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</w:tr>
      <w:tr w:rsidR="007A3E0F" w:rsidRPr="00C15967" w14:paraId="39722E51" w14:textId="77777777" w:rsidTr="00C26027">
        <w:trPr>
          <w:trHeight w:val="500"/>
        </w:trPr>
        <w:tc>
          <w:tcPr>
            <w:tcW w:w="57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389BB82" w14:textId="77777777" w:rsidR="007A3E0F" w:rsidRPr="00C15967" w:rsidRDefault="007A3E0F" w:rsidP="00CE645F">
            <w:pPr>
              <w:pStyle w:val="Corps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967">
              <w:rPr>
                <w:rFonts w:ascii="Times New Roman" w:eastAsia="Times New Roman" w:hAnsi="Times New Roman" w:cs="Times New Roman"/>
                <w:sz w:val="20"/>
                <w:szCs w:val="20"/>
              </w:rPr>
              <w:t>Importance de l’utilisation du lubrifiant pour un filetage spécifié</w:t>
            </w:r>
          </w:p>
        </w:tc>
        <w:tc>
          <w:tcPr>
            <w:tcW w:w="17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55EB0B1E" w14:textId="77777777" w:rsidR="007A3E0F" w:rsidRPr="006D4DC4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6D4D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5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35167423" w14:textId="102EB7CC" w:rsidR="007A3E0F" w:rsidRPr="006D4DC4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</w:tr>
      <w:tr w:rsidR="007A3E0F" w:rsidRPr="00C15967" w14:paraId="3A57E864" w14:textId="77777777" w:rsidTr="006D4DC4">
        <w:trPr>
          <w:trHeight w:val="499"/>
        </w:trPr>
        <w:tc>
          <w:tcPr>
            <w:tcW w:w="57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6C67BDD4" w14:textId="77777777" w:rsidR="007A3E0F" w:rsidRPr="00C15967" w:rsidRDefault="007A3E0F" w:rsidP="00CE645F">
            <w:pPr>
              <w:pStyle w:val="Corps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967">
              <w:rPr>
                <w:rFonts w:ascii="Times New Roman" w:eastAsia="Times New Roman" w:hAnsi="Times New Roman" w:cs="Times New Roman"/>
                <w:sz w:val="20"/>
                <w:szCs w:val="20"/>
              </w:rPr>
              <w:t>Impact du revêtement des boulons</w:t>
            </w:r>
          </w:p>
        </w:tc>
        <w:tc>
          <w:tcPr>
            <w:tcW w:w="17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62EA5723" w14:textId="6B4DBD36" w:rsidR="007A3E0F" w:rsidRPr="006D4DC4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531DD3EC" w14:textId="77777777" w:rsidR="007A3E0F" w:rsidRPr="006D4DC4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6D4D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7A3E0F" w:rsidRPr="00C15967" w14:paraId="64CC5F0C" w14:textId="77777777" w:rsidTr="00C26027">
        <w:trPr>
          <w:trHeight w:val="260"/>
        </w:trPr>
        <w:tc>
          <w:tcPr>
            <w:tcW w:w="57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597B0E22" w14:textId="77777777" w:rsidR="007A3E0F" w:rsidRPr="00C15967" w:rsidRDefault="007A3E0F" w:rsidP="00CE645F">
            <w:pPr>
              <w:pStyle w:val="Corps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967">
              <w:rPr>
                <w:rFonts w:ascii="Times New Roman" w:eastAsia="Times New Roman" w:hAnsi="Times New Roman" w:cs="Times New Roman"/>
                <w:sz w:val="20"/>
                <w:szCs w:val="20"/>
              </w:rPr>
              <w:t>Spécificité des accostages sur machines tournantes, contraintes et tolérances</w:t>
            </w:r>
          </w:p>
        </w:tc>
        <w:tc>
          <w:tcPr>
            <w:tcW w:w="17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0DA04F8" w14:textId="77777777" w:rsidR="007A3E0F" w:rsidRPr="006D4DC4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6D4D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5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6FD7709" w14:textId="77777777" w:rsidR="007A3E0F" w:rsidRPr="006D4DC4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</w:tr>
      <w:tr w:rsidR="007A3E0F" w:rsidRPr="00C15967" w14:paraId="7E5A4963" w14:textId="77777777" w:rsidTr="00C26027">
        <w:trPr>
          <w:trHeight w:val="500"/>
        </w:trPr>
        <w:tc>
          <w:tcPr>
            <w:tcW w:w="57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0F6733D7" w14:textId="77777777" w:rsidR="007A3E0F" w:rsidRPr="00C15967" w:rsidRDefault="007A3E0F" w:rsidP="00CE645F">
            <w:pPr>
              <w:pStyle w:val="Corps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967">
              <w:rPr>
                <w:rFonts w:ascii="Times New Roman" w:eastAsia="Times New Roman" w:hAnsi="Times New Roman" w:cs="Times New Roman"/>
                <w:sz w:val="20"/>
                <w:szCs w:val="20"/>
              </w:rPr>
              <w:t>Indication de l'effort dans les boulons / de la contrainte sur le joint, valeur pour une combinaison bride/joint</w:t>
            </w:r>
          </w:p>
        </w:tc>
        <w:tc>
          <w:tcPr>
            <w:tcW w:w="332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053C88D7" w14:textId="77777777" w:rsidR="007A3E0F" w:rsidRPr="006D4DC4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6D4D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X</w:t>
            </w:r>
          </w:p>
        </w:tc>
      </w:tr>
    </w:tbl>
    <w:p w14:paraId="68BE5E63" w14:textId="77777777" w:rsidR="007A3E0F" w:rsidRDefault="007A3E0F" w:rsidP="00CE645F">
      <w:pPr>
        <w:pStyle w:val="Paragraphedeliste"/>
        <w:widowControl w:val="0"/>
        <w:suppressAutoHyphens/>
        <w:spacing w:after="0" w:line="240" w:lineRule="auto"/>
        <w:jc w:val="both"/>
        <w:rPr>
          <w:sz w:val="20"/>
          <w:szCs w:val="20"/>
        </w:rPr>
      </w:pPr>
    </w:p>
    <w:p w14:paraId="6A37ECE1" w14:textId="7DBBC668" w:rsidR="007A3E0F" w:rsidRPr="006E5286" w:rsidRDefault="00576B3A" w:rsidP="00B07B8F">
      <w:pPr>
        <w:pStyle w:val="Titre2"/>
      </w:pPr>
      <w:r>
        <w:rPr>
          <w:lang w:val="de-DE"/>
        </w:rPr>
        <w:lastRenderedPageBreak/>
        <w:t xml:space="preserve"> </w:t>
      </w:r>
      <w:proofErr w:type="spellStart"/>
      <w:r w:rsidR="007A3E0F" w:rsidRPr="006E5286">
        <w:rPr>
          <w:lang w:val="de-DE"/>
        </w:rPr>
        <w:t>O</w:t>
      </w:r>
      <w:r w:rsidR="00377506">
        <w:rPr>
          <w:lang w:val="de-DE"/>
        </w:rPr>
        <w:t>utillages</w:t>
      </w:r>
      <w:proofErr w:type="spellEnd"/>
      <w:r w:rsidR="00377506">
        <w:rPr>
          <w:lang w:val="de-DE"/>
        </w:rPr>
        <w:t xml:space="preserve">, </w:t>
      </w:r>
      <w:proofErr w:type="spellStart"/>
      <w:r w:rsidR="00377506">
        <w:rPr>
          <w:lang w:val="de-DE"/>
        </w:rPr>
        <w:t>techniques</w:t>
      </w:r>
      <w:proofErr w:type="spellEnd"/>
      <w:r w:rsidR="00377506">
        <w:rPr>
          <w:lang w:val="de-DE"/>
        </w:rPr>
        <w:t xml:space="preserve"> de </w:t>
      </w:r>
      <w:proofErr w:type="spellStart"/>
      <w:proofErr w:type="gramStart"/>
      <w:r w:rsidR="00377506">
        <w:rPr>
          <w:lang w:val="de-DE"/>
        </w:rPr>
        <w:t>serrage</w:t>
      </w:r>
      <w:proofErr w:type="spellEnd"/>
      <w:r w:rsidR="00377506">
        <w:rPr>
          <w:lang w:val="de-DE"/>
        </w:rPr>
        <w:t xml:space="preserve"> :</w:t>
      </w:r>
      <w:proofErr w:type="gramEnd"/>
    </w:p>
    <w:tbl>
      <w:tblPr>
        <w:tblW w:w="9090" w:type="dxa"/>
        <w:tblInd w:w="-1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5760"/>
        <w:gridCol w:w="42"/>
        <w:gridCol w:w="1701"/>
        <w:gridCol w:w="37"/>
        <w:gridCol w:w="1499"/>
        <w:gridCol w:w="23"/>
        <w:gridCol w:w="18"/>
      </w:tblGrid>
      <w:tr w:rsidR="007A3E0F" w:rsidRPr="00C15967" w14:paraId="3935BB66" w14:textId="77777777" w:rsidTr="006D4DC4">
        <w:trPr>
          <w:gridBefore w:val="1"/>
          <w:wBefore w:w="10" w:type="dxa"/>
          <w:trHeight w:val="500"/>
        </w:trPr>
        <w:tc>
          <w:tcPr>
            <w:tcW w:w="576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14:paraId="7E8769AC" w14:textId="08AA6BD3" w:rsidR="007A3E0F" w:rsidRPr="006D4DC4" w:rsidRDefault="007A3E0F" w:rsidP="006D4DC4">
            <w:pPr>
              <w:pStyle w:val="Corps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4D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Sujet</w:t>
            </w:r>
            <w:r w:rsidR="000047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</w:t>
            </w:r>
          </w:p>
        </w:tc>
        <w:tc>
          <w:tcPr>
            <w:tcW w:w="1780" w:type="dxa"/>
            <w:gridSpan w:val="3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14:paraId="2BEDE7F1" w14:textId="77777777" w:rsidR="007A3E0F" w:rsidRPr="006D4DC4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4D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Connaissances approfondies</w:t>
            </w:r>
          </w:p>
        </w:tc>
        <w:tc>
          <w:tcPr>
            <w:tcW w:w="1540" w:type="dxa"/>
            <w:gridSpan w:val="3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14:paraId="60E7D726" w14:textId="77777777" w:rsidR="007A3E0F" w:rsidRPr="006D4DC4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4D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Connaissances globales</w:t>
            </w:r>
          </w:p>
        </w:tc>
      </w:tr>
      <w:tr w:rsidR="007A3E0F" w:rsidRPr="00C15967" w14:paraId="3656C79E" w14:textId="77777777" w:rsidTr="006D4DC4">
        <w:trPr>
          <w:gridBefore w:val="1"/>
          <w:wBefore w:w="10" w:type="dxa"/>
          <w:trHeight w:val="499"/>
        </w:trPr>
        <w:tc>
          <w:tcPr>
            <w:tcW w:w="5760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5D6315CA" w14:textId="77777777" w:rsidR="007A3E0F" w:rsidRPr="00C15967" w:rsidRDefault="007A3E0F" w:rsidP="00CE645F">
            <w:pPr>
              <w:pStyle w:val="Corps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967">
              <w:rPr>
                <w:rFonts w:ascii="Times New Roman" w:eastAsia="Times New Roman" w:hAnsi="Times New Roman" w:cs="Times New Roman"/>
                <w:sz w:val="20"/>
                <w:szCs w:val="20"/>
              </w:rPr>
              <w:t>Technique de détermination d’un ordre de serrage</w:t>
            </w:r>
          </w:p>
        </w:tc>
        <w:tc>
          <w:tcPr>
            <w:tcW w:w="1780" w:type="dxa"/>
            <w:gridSpan w:val="3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3D47C924" w14:textId="77777777" w:rsidR="007A3E0F" w:rsidRPr="006D4DC4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6D4D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540" w:type="dxa"/>
            <w:gridSpan w:val="3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5FC2CFE" w14:textId="77777777" w:rsidR="007A3E0F" w:rsidRPr="006D4DC4" w:rsidRDefault="007A3E0F" w:rsidP="00B07B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b/>
                <w:sz w:val="20"/>
                <w:bdr w:val="nil"/>
              </w:rPr>
            </w:pPr>
          </w:p>
        </w:tc>
      </w:tr>
      <w:tr w:rsidR="007A3E0F" w:rsidRPr="00C15967" w14:paraId="74457031" w14:textId="77777777" w:rsidTr="006D4DC4">
        <w:trPr>
          <w:gridBefore w:val="1"/>
          <w:wBefore w:w="10" w:type="dxa"/>
          <w:trHeight w:val="499"/>
        </w:trPr>
        <w:tc>
          <w:tcPr>
            <w:tcW w:w="57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3A34CCD8" w14:textId="77777777" w:rsidR="007A3E0F" w:rsidRPr="00C15967" w:rsidRDefault="007A3E0F" w:rsidP="00CE645F">
            <w:pPr>
              <w:pStyle w:val="Corps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967">
              <w:rPr>
                <w:rFonts w:ascii="Times New Roman" w:eastAsia="Times New Roman" w:hAnsi="Times New Roman" w:cs="Times New Roman"/>
                <w:sz w:val="20"/>
                <w:szCs w:val="20"/>
              </w:rPr>
              <w:t>Serrage à la clé dynamométrique</w:t>
            </w:r>
          </w:p>
        </w:tc>
        <w:tc>
          <w:tcPr>
            <w:tcW w:w="178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16A34925" w14:textId="77777777" w:rsidR="007A3E0F" w:rsidRPr="006D4DC4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6D4D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54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1139DFA5" w14:textId="77777777" w:rsidR="007A3E0F" w:rsidRPr="006D4DC4" w:rsidRDefault="007A3E0F" w:rsidP="00B07B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b/>
                <w:sz w:val="20"/>
                <w:bdr w:val="nil"/>
              </w:rPr>
            </w:pPr>
          </w:p>
        </w:tc>
      </w:tr>
      <w:tr w:rsidR="007A3E0F" w:rsidRPr="00C15967" w14:paraId="228406D7" w14:textId="77777777" w:rsidTr="006D4DC4">
        <w:trPr>
          <w:gridBefore w:val="1"/>
          <w:wBefore w:w="10" w:type="dxa"/>
          <w:trHeight w:val="499"/>
        </w:trPr>
        <w:tc>
          <w:tcPr>
            <w:tcW w:w="57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6EDEAEF" w14:textId="77777777" w:rsidR="007A3E0F" w:rsidRPr="00C15967" w:rsidRDefault="007A3E0F" w:rsidP="00CE645F">
            <w:pPr>
              <w:pStyle w:val="Corps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967">
              <w:rPr>
                <w:rFonts w:ascii="Times New Roman" w:eastAsia="Times New Roman" w:hAnsi="Times New Roman" w:cs="Times New Roman"/>
                <w:sz w:val="20"/>
                <w:szCs w:val="20"/>
              </w:rPr>
              <w:t>Utilisation d’une clé pneumatique à limiteur de couple</w:t>
            </w:r>
          </w:p>
        </w:tc>
        <w:tc>
          <w:tcPr>
            <w:tcW w:w="178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05A924B" w14:textId="77777777" w:rsidR="007A3E0F" w:rsidRPr="006D4DC4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6D4D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54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7DAAF4F3" w14:textId="77777777" w:rsidR="007A3E0F" w:rsidRPr="006D4DC4" w:rsidRDefault="007A3E0F" w:rsidP="00B07B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b/>
                <w:sz w:val="20"/>
                <w:bdr w:val="nil"/>
              </w:rPr>
            </w:pPr>
          </w:p>
        </w:tc>
      </w:tr>
      <w:tr w:rsidR="007A3E0F" w:rsidRPr="00C15967" w14:paraId="640E1EAE" w14:textId="77777777" w:rsidTr="006D4DC4">
        <w:trPr>
          <w:gridBefore w:val="1"/>
          <w:wBefore w:w="10" w:type="dxa"/>
          <w:trHeight w:val="499"/>
        </w:trPr>
        <w:tc>
          <w:tcPr>
            <w:tcW w:w="57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3E07239F" w14:textId="77777777" w:rsidR="007A3E0F" w:rsidRPr="00C15967" w:rsidRDefault="007A3E0F" w:rsidP="00CE645F">
            <w:pPr>
              <w:pStyle w:val="Corps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967">
              <w:rPr>
                <w:rFonts w:ascii="Times New Roman" w:eastAsia="Times New Roman" w:hAnsi="Times New Roman" w:cs="Times New Roman"/>
                <w:sz w:val="20"/>
                <w:szCs w:val="20"/>
              </w:rPr>
              <w:t>Serrage par tension hydraulique</w:t>
            </w:r>
          </w:p>
        </w:tc>
        <w:tc>
          <w:tcPr>
            <w:tcW w:w="178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32EE6979" w14:textId="77777777" w:rsidR="007A3E0F" w:rsidRPr="006D4DC4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6D4D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54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7F511135" w14:textId="77777777" w:rsidR="007A3E0F" w:rsidRPr="006D4DC4" w:rsidRDefault="007A3E0F" w:rsidP="00B07B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b/>
                <w:sz w:val="20"/>
                <w:bdr w:val="nil"/>
              </w:rPr>
            </w:pPr>
          </w:p>
        </w:tc>
      </w:tr>
      <w:tr w:rsidR="007A3E0F" w:rsidRPr="00C15967" w14:paraId="19B765BC" w14:textId="77777777" w:rsidTr="006D4DC4">
        <w:trPr>
          <w:gridBefore w:val="1"/>
          <w:wBefore w:w="10" w:type="dxa"/>
          <w:trHeight w:val="499"/>
        </w:trPr>
        <w:tc>
          <w:tcPr>
            <w:tcW w:w="57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CBBDFF1" w14:textId="77777777" w:rsidR="007A3E0F" w:rsidRPr="00C15967" w:rsidRDefault="007A3E0F" w:rsidP="00CE645F">
            <w:pPr>
              <w:pStyle w:val="Corps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967">
              <w:rPr>
                <w:rFonts w:ascii="Times New Roman" w:eastAsia="Times New Roman" w:hAnsi="Times New Roman" w:cs="Times New Roman"/>
                <w:sz w:val="20"/>
                <w:szCs w:val="20"/>
              </w:rPr>
              <w:t>Contrôle d’un serrage</w:t>
            </w:r>
          </w:p>
        </w:tc>
        <w:tc>
          <w:tcPr>
            <w:tcW w:w="178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E8AD527" w14:textId="77777777" w:rsidR="007A3E0F" w:rsidRPr="006D4DC4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6D4D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54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F200046" w14:textId="77777777" w:rsidR="007A3E0F" w:rsidRPr="006D4DC4" w:rsidRDefault="007A3E0F" w:rsidP="00B07B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b/>
                <w:sz w:val="20"/>
                <w:bdr w:val="nil"/>
              </w:rPr>
            </w:pPr>
          </w:p>
        </w:tc>
      </w:tr>
      <w:tr w:rsidR="007A3E0F" w:rsidRPr="006D4DC4" w14:paraId="6581AF52" w14:textId="77777777" w:rsidTr="0041343C">
        <w:trPr>
          <w:gridBefore w:val="1"/>
          <w:gridAfter w:val="2"/>
          <w:wBefore w:w="10" w:type="dxa"/>
          <w:wAfter w:w="41" w:type="dxa"/>
          <w:trHeight w:val="500"/>
        </w:trPr>
        <w:tc>
          <w:tcPr>
            <w:tcW w:w="57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2BC68AC8" w14:textId="77777777" w:rsidR="007A3E0F" w:rsidRPr="00C15967" w:rsidRDefault="007A3E0F" w:rsidP="00CE645F">
            <w:pPr>
              <w:pStyle w:val="Corps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967">
              <w:rPr>
                <w:rFonts w:ascii="Times New Roman" w:eastAsia="Times New Roman" w:hAnsi="Times New Roman" w:cs="Times New Roman"/>
                <w:sz w:val="20"/>
                <w:szCs w:val="20"/>
              </w:rPr>
              <w:t>Méthodes de serrage des boulons et leurs précisions respectives</w:t>
            </w:r>
          </w:p>
        </w:tc>
        <w:tc>
          <w:tcPr>
            <w:tcW w:w="178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7AC6D7F2" w14:textId="77777777" w:rsidR="007A3E0F" w:rsidRPr="006D4DC4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6D4D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4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39574F15" w14:textId="57CD2972" w:rsidR="007A3E0F" w:rsidRPr="006D4DC4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</w:tr>
      <w:tr w:rsidR="007A3E0F" w:rsidRPr="00C15967" w14:paraId="62A1F52B" w14:textId="77777777" w:rsidTr="006D4DC4">
        <w:trPr>
          <w:gridBefore w:val="1"/>
          <w:wBefore w:w="10" w:type="dxa"/>
          <w:trHeight w:val="499"/>
        </w:trPr>
        <w:tc>
          <w:tcPr>
            <w:tcW w:w="57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3B2FBCB3" w14:textId="77777777" w:rsidR="007A3E0F" w:rsidRPr="00C15967" w:rsidRDefault="007A3E0F" w:rsidP="00CE645F">
            <w:pPr>
              <w:pStyle w:val="Corps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967">
              <w:rPr>
                <w:rFonts w:ascii="Times New Roman" w:eastAsia="Times New Roman" w:hAnsi="Times New Roman" w:cs="Times New Roman"/>
                <w:sz w:val="20"/>
                <w:szCs w:val="20"/>
              </w:rPr>
              <w:t>Besoin de séquences de serrage des boulons</w:t>
            </w:r>
          </w:p>
        </w:tc>
        <w:tc>
          <w:tcPr>
            <w:tcW w:w="178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3166E5B0" w14:textId="77777777" w:rsidR="007A3E0F" w:rsidRPr="006D4DC4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6D4D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54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53864F6D" w14:textId="74BBEAE1" w:rsidR="007A3E0F" w:rsidRPr="006D4DC4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</w:tr>
      <w:tr w:rsidR="007A3E0F" w:rsidRPr="00C15967" w14:paraId="47AE6E41" w14:textId="77777777" w:rsidTr="006D4DC4">
        <w:trPr>
          <w:gridBefore w:val="1"/>
          <w:wBefore w:w="10" w:type="dxa"/>
          <w:trHeight w:val="499"/>
        </w:trPr>
        <w:tc>
          <w:tcPr>
            <w:tcW w:w="57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7A475406" w14:textId="77777777" w:rsidR="007A3E0F" w:rsidRPr="00C15967" w:rsidRDefault="007A3E0F" w:rsidP="00CE645F">
            <w:pPr>
              <w:pStyle w:val="Corps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967">
              <w:rPr>
                <w:rFonts w:ascii="Times New Roman" w:eastAsia="Times New Roman" w:hAnsi="Times New Roman" w:cs="Times New Roman"/>
                <w:sz w:val="20"/>
                <w:szCs w:val="20"/>
              </w:rPr>
              <w:t>Séquence de serrage des boulons</w:t>
            </w:r>
          </w:p>
        </w:tc>
        <w:tc>
          <w:tcPr>
            <w:tcW w:w="178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1D6F6F7B" w14:textId="77777777" w:rsidR="007A3E0F" w:rsidRPr="006D4DC4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6D4D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54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57147A8E" w14:textId="682EAC3A" w:rsidR="007A3E0F" w:rsidRPr="006D4DC4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</w:tr>
      <w:tr w:rsidR="007A3E0F" w:rsidRPr="00C15967" w14:paraId="68F7594C" w14:textId="77777777" w:rsidTr="006D4DC4">
        <w:trPr>
          <w:gridBefore w:val="1"/>
          <w:wBefore w:w="10" w:type="dxa"/>
          <w:trHeight w:val="170"/>
        </w:trPr>
        <w:tc>
          <w:tcPr>
            <w:tcW w:w="57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9C89732" w14:textId="77777777" w:rsidR="007A3E0F" w:rsidRPr="00C15967" w:rsidRDefault="007A3E0F" w:rsidP="00CE64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Times New Roman" w:cs="Times New Roman"/>
                <w:sz w:val="20"/>
                <w:bdr w:val="nil"/>
              </w:rPr>
            </w:pPr>
          </w:p>
        </w:tc>
        <w:tc>
          <w:tcPr>
            <w:tcW w:w="178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F5D1BFF" w14:textId="77777777" w:rsidR="007A3E0F" w:rsidRPr="006D4DC4" w:rsidRDefault="007A3E0F" w:rsidP="00B07B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b/>
                <w:sz w:val="20"/>
                <w:bdr w:val="nil"/>
              </w:rPr>
            </w:pPr>
          </w:p>
        </w:tc>
        <w:tc>
          <w:tcPr>
            <w:tcW w:w="154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20806BD" w14:textId="61921BE3" w:rsidR="007A3E0F" w:rsidRPr="006D4DC4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</w:tr>
      <w:tr w:rsidR="007A3E0F" w:rsidRPr="00C15967" w14:paraId="7DA41B3C" w14:textId="77777777" w:rsidTr="006D4DC4">
        <w:trPr>
          <w:gridBefore w:val="1"/>
          <w:wBefore w:w="10" w:type="dxa"/>
          <w:trHeight w:val="499"/>
        </w:trPr>
        <w:tc>
          <w:tcPr>
            <w:tcW w:w="5760" w:type="dxa"/>
            <w:tcBorders>
              <w:top w:val="single" w:sz="8" w:space="0" w:color="4BACC6"/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auto"/>
          </w:tcPr>
          <w:p w14:paraId="7429B43D" w14:textId="77777777" w:rsidR="007A3E0F" w:rsidRPr="00C15967" w:rsidRDefault="007A3E0F" w:rsidP="00CE645F">
            <w:pPr>
              <w:pStyle w:val="Corps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967">
              <w:rPr>
                <w:rFonts w:ascii="Times New Roman" w:eastAsia="Times New Roman" w:hAnsi="Times New Roman" w:cs="Times New Roman"/>
                <w:sz w:val="20"/>
                <w:szCs w:val="20"/>
              </w:rPr>
              <w:t>Serrage au couple (toutes techniques)</w:t>
            </w:r>
          </w:p>
        </w:tc>
        <w:tc>
          <w:tcPr>
            <w:tcW w:w="1780" w:type="dxa"/>
            <w:gridSpan w:val="3"/>
            <w:tcBorders>
              <w:top w:val="single" w:sz="8" w:space="0" w:color="4BACC6"/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auto"/>
          </w:tcPr>
          <w:p w14:paraId="7EF47D1F" w14:textId="77777777" w:rsidR="007A3E0F" w:rsidRPr="006D4DC4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6D4D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540" w:type="dxa"/>
            <w:gridSpan w:val="3"/>
            <w:tcBorders>
              <w:top w:val="single" w:sz="8" w:space="0" w:color="4BACC6"/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auto"/>
          </w:tcPr>
          <w:p w14:paraId="0470FCEF" w14:textId="3D44C61B" w:rsidR="007A3E0F" w:rsidRPr="006D4DC4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</w:tr>
      <w:tr w:rsidR="007A3E0F" w:rsidRPr="00C15967" w14:paraId="65AF6C6F" w14:textId="77777777" w:rsidTr="006D4DC4">
        <w:trPr>
          <w:gridBefore w:val="1"/>
          <w:wBefore w:w="10" w:type="dxa"/>
          <w:trHeight w:val="500"/>
        </w:trPr>
        <w:tc>
          <w:tcPr>
            <w:tcW w:w="5760" w:type="dxa"/>
            <w:tcBorders>
              <w:top w:val="single" w:sz="4" w:space="0" w:color="auto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BB5D8C4" w14:textId="77777777" w:rsidR="007A3E0F" w:rsidRPr="00C15967" w:rsidRDefault="007A3E0F" w:rsidP="00CE645F">
            <w:pPr>
              <w:pStyle w:val="Corps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9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Maintenance et étalonnage des clés dynamométriques 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A49965F" w14:textId="77777777" w:rsidR="007A3E0F" w:rsidRPr="006D4DC4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6D4D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41A72B5" w14:textId="1270D034" w:rsidR="007A3E0F" w:rsidRPr="006D4DC4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</w:tr>
      <w:tr w:rsidR="007A3E0F" w:rsidRPr="00C15967" w14:paraId="42BA0B55" w14:textId="77777777" w:rsidTr="0041343C">
        <w:trPr>
          <w:gridBefore w:val="1"/>
          <w:wBefore w:w="10" w:type="dxa"/>
          <w:trHeight w:val="500"/>
        </w:trPr>
        <w:tc>
          <w:tcPr>
            <w:tcW w:w="57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15DFC0A2" w14:textId="77777777" w:rsidR="007A3E0F" w:rsidRPr="00C15967" w:rsidRDefault="007A3E0F" w:rsidP="00CE645F">
            <w:pPr>
              <w:pStyle w:val="Corps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9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Exigences relatives du serrage au couple et au </w:t>
            </w:r>
            <w:proofErr w:type="spellStart"/>
            <w:r w:rsidRPr="00C15967">
              <w:rPr>
                <w:rFonts w:ascii="Times New Roman" w:eastAsia="Times New Roman" w:hAnsi="Times New Roman" w:cs="Times New Roman"/>
                <w:sz w:val="20"/>
                <w:szCs w:val="20"/>
              </w:rPr>
              <w:t>tensionnage</w:t>
            </w:r>
            <w:proofErr w:type="spellEnd"/>
            <w:r w:rsidRPr="00C159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43EDC651" w14:textId="77777777" w:rsidR="007A3E0F" w:rsidRPr="006D4DC4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6D4D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54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13DDE580" w14:textId="0CF01EEE" w:rsidR="007A3E0F" w:rsidRPr="006D4DC4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</w:tr>
      <w:tr w:rsidR="007A3E0F" w:rsidRPr="00C15967" w14:paraId="200D7309" w14:textId="77777777" w:rsidTr="0041343C">
        <w:trPr>
          <w:gridBefore w:val="1"/>
          <w:wBefore w:w="10" w:type="dxa"/>
          <w:trHeight w:val="500"/>
        </w:trPr>
        <w:tc>
          <w:tcPr>
            <w:tcW w:w="57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76519FAE" w14:textId="77777777" w:rsidR="007A3E0F" w:rsidRPr="00C15967" w:rsidRDefault="007A3E0F" w:rsidP="00CE645F">
            <w:pPr>
              <w:pStyle w:val="Corps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9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Ecrous à </w:t>
            </w:r>
            <w:proofErr w:type="spellStart"/>
            <w:r w:rsidRPr="00C15967">
              <w:rPr>
                <w:rFonts w:ascii="Times New Roman" w:eastAsia="Times New Roman" w:hAnsi="Times New Roman" w:cs="Times New Roman"/>
                <w:sz w:val="20"/>
                <w:szCs w:val="20"/>
              </w:rPr>
              <w:t>tensionnage</w:t>
            </w:r>
            <w:proofErr w:type="spellEnd"/>
            <w:r w:rsidRPr="00C159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hydraulique installés en permanence</w:t>
            </w:r>
          </w:p>
        </w:tc>
        <w:tc>
          <w:tcPr>
            <w:tcW w:w="178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3467D451" w14:textId="72DF413D" w:rsidR="007A3E0F" w:rsidRPr="006D4DC4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E48F5E1" w14:textId="77777777" w:rsidR="007A3E0F" w:rsidRPr="006D4DC4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6D4D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7A3E0F" w:rsidRPr="00C15967" w14:paraId="57605741" w14:textId="77777777" w:rsidTr="0041343C">
        <w:trPr>
          <w:gridBefore w:val="1"/>
          <w:wBefore w:w="10" w:type="dxa"/>
          <w:trHeight w:val="260"/>
        </w:trPr>
        <w:tc>
          <w:tcPr>
            <w:tcW w:w="57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3F02DFE2" w14:textId="77777777" w:rsidR="007A3E0F" w:rsidRPr="00C15967" w:rsidRDefault="007A3E0F" w:rsidP="00CE645F">
            <w:pPr>
              <w:pStyle w:val="Corps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9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Principes fondamentaux du </w:t>
            </w:r>
            <w:proofErr w:type="spellStart"/>
            <w:r w:rsidRPr="00C15967">
              <w:rPr>
                <w:rFonts w:ascii="Times New Roman" w:eastAsia="Times New Roman" w:hAnsi="Times New Roman" w:cs="Times New Roman"/>
                <w:sz w:val="20"/>
                <w:szCs w:val="20"/>
              </w:rPr>
              <w:t>tensionnage</w:t>
            </w:r>
            <w:proofErr w:type="spellEnd"/>
          </w:p>
        </w:tc>
        <w:tc>
          <w:tcPr>
            <w:tcW w:w="178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6C53C31B" w14:textId="77777777" w:rsidR="007A3E0F" w:rsidRPr="006D4DC4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6D4D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54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6470D320" w14:textId="79D6A483" w:rsidR="007A3E0F" w:rsidRPr="006D4DC4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</w:tr>
      <w:tr w:rsidR="007A3E0F" w:rsidRPr="00C15967" w14:paraId="618FC1FC" w14:textId="77777777" w:rsidTr="0041343C">
        <w:trPr>
          <w:gridBefore w:val="1"/>
          <w:wBefore w:w="10" w:type="dxa"/>
          <w:trHeight w:val="760"/>
        </w:trPr>
        <w:tc>
          <w:tcPr>
            <w:tcW w:w="57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6003048" w14:textId="77777777" w:rsidR="007A3E0F" w:rsidRPr="00C15967" w:rsidRDefault="007A3E0F" w:rsidP="00CE645F">
            <w:pPr>
              <w:pStyle w:val="Corps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967">
              <w:rPr>
                <w:rFonts w:ascii="Times New Roman" w:eastAsia="Times New Roman" w:hAnsi="Times New Roman" w:cs="Times New Roman"/>
                <w:sz w:val="20"/>
                <w:szCs w:val="20"/>
              </w:rPr>
              <w:t>Compréhension de la situation opportune pour utiliser un équipement de serrage au couple (avantages / inconvénients)</w:t>
            </w:r>
          </w:p>
        </w:tc>
        <w:tc>
          <w:tcPr>
            <w:tcW w:w="178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7049018F" w14:textId="3A723066" w:rsidR="007A3E0F" w:rsidRPr="006D4DC4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3BCDCF20" w14:textId="77777777" w:rsidR="007A3E0F" w:rsidRPr="006D4DC4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6D4D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7A3E0F" w:rsidRPr="00C15967" w14:paraId="54BF8627" w14:textId="77777777" w:rsidTr="0041343C">
        <w:trPr>
          <w:gridBefore w:val="1"/>
          <w:wBefore w:w="10" w:type="dxa"/>
          <w:trHeight w:val="260"/>
        </w:trPr>
        <w:tc>
          <w:tcPr>
            <w:tcW w:w="57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6311C5B3" w14:textId="77777777" w:rsidR="007A3E0F" w:rsidRPr="00C15967" w:rsidRDefault="007A3E0F" w:rsidP="00CE645F">
            <w:pPr>
              <w:pStyle w:val="Corps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967">
              <w:rPr>
                <w:rFonts w:ascii="Times New Roman" w:eastAsia="Times New Roman" w:hAnsi="Times New Roman" w:cs="Times New Roman"/>
                <w:sz w:val="20"/>
                <w:szCs w:val="20"/>
              </w:rPr>
              <w:t>Types d’équipements de serrage au couple</w:t>
            </w:r>
          </w:p>
        </w:tc>
        <w:tc>
          <w:tcPr>
            <w:tcW w:w="178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3BDA461C" w14:textId="77777777" w:rsidR="007A3E0F" w:rsidRPr="006D4DC4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6D4D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54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3FC07118" w14:textId="49B787CE" w:rsidR="007A3E0F" w:rsidRPr="006D4DC4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</w:tr>
      <w:tr w:rsidR="007A3E0F" w:rsidRPr="00C15967" w14:paraId="45A803EA" w14:textId="77777777" w:rsidTr="0041343C">
        <w:trPr>
          <w:gridBefore w:val="1"/>
          <w:wBefore w:w="10" w:type="dxa"/>
          <w:trHeight w:val="260"/>
        </w:trPr>
        <w:tc>
          <w:tcPr>
            <w:tcW w:w="57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528A573D" w14:textId="77777777" w:rsidR="007A3E0F" w:rsidRPr="00C15967" w:rsidRDefault="007A3E0F" w:rsidP="00CE645F">
            <w:pPr>
              <w:pStyle w:val="Corps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967">
              <w:rPr>
                <w:rFonts w:ascii="Times New Roman" w:eastAsia="Times New Roman" w:hAnsi="Times New Roman" w:cs="Times New Roman"/>
                <w:sz w:val="20"/>
                <w:szCs w:val="20"/>
              </w:rPr>
              <w:t>Méthodes de serrage au couple</w:t>
            </w:r>
          </w:p>
        </w:tc>
        <w:tc>
          <w:tcPr>
            <w:tcW w:w="178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041AD88" w14:textId="77777777" w:rsidR="007A3E0F" w:rsidRPr="006D4DC4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6D4D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54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2AB033D" w14:textId="20E1C001" w:rsidR="007A3E0F" w:rsidRPr="006D4DC4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</w:tr>
      <w:tr w:rsidR="007A3E0F" w:rsidRPr="00C15967" w14:paraId="57C0A391" w14:textId="77777777" w:rsidTr="0041343C">
        <w:trPr>
          <w:gridBefore w:val="1"/>
          <w:wBefore w:w="10" w:type="dxa"/>
          <w:trHeight w:val="260"/>
        </w:trPr>
        <w:tc>
          <w:tcPr>
            <w:tcW w:w="57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59AB1028" w14:textId="77777777" w:rsidR="007A3E0F" w:rsidRPr="00C15967" w:rsidRDefault="007A3E0F" w:rsidP="00CE645F">
            <w:pPr>
              <w:pStyle w:val="Corps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967">
              <w:rPr>
                <w:rFonts w:ascii="Times New Roman" w:eastAsia="Times New Roman" w:hAnsi="Times New Roman" w:cs="Times New Roman"/>
                <w:sz w:val="20"/>
                <w:szCs w:val="20"/>
              </w:rPr>
              <w:t>Maintenance des équipements de serrage au couple</w:t>
            </w:r>
          </w:p>
        </w:tc>
        <w:tc>
          <w:tcPr>
            <w:tcW w:w="178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1297BACE" w14:textId="0F8FBBDC" w:rsidR="007A3E0F" w:rsidRPr="006D4DC4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61E6365E" w14:textId="77777777" w:rsidR="007A3E0F" w:rsidRPr="006D4DC4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6D4D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7A3E0F" w:rsidRPr="00C15967" w14:paraId="28BB4F85" w14:textId="77777777" w:rsidTr="0041343C">
        <w:trPr>
          <w:gridBefore w:val="1"/>
          <w:wBefore w:w="10" w:type="dxa"/>
          <w:trHeight w:val="260"/>
        </w:trPr>
        <w:tc>
          <w:tcPr>
            <w:tcW w:w="57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44FCF57" w14:textId="77777777" w:rsidR="007A3E0F" w:rsidRPr="00C15967" w:rsidRDefault="007A3E0F" w:rsidP="00CE645F">
            <w:pPr>
              <w:pStyle w:val="Corps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967">
              <w:rPr>
                <w:rFonts w:ascii="Times New Roman" w:eastAsia="Times New Roman" w:hAnsi="Times New Roman" w:cs="Times New Roman"/>
                <w:sz w:val="20"/>
                <w:szCs w:val="20"/>
              </w:rPr>
              <w:t>Etalonnage des équipements de serrage au couple</w:t>
            </w:r>
          </w:p>
        </w:tc>
        <w:tc>
          <w:tcPr>
            <w:tcW w:w="178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54D1F207" w14:textId="77777777" w:rsidR="007A3E0F" w:rsidRPr="006D4DC4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6D4D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54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53EE3F1" w14:textId="77777777" w:rsidR="007A3E0F" w:rsidRPr="006D4DC4" w:rsidRDefault="007A3E0F" w:rsidP="00B07B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b/>
                <w:sz w:val="20"/>
                <w:bdr w:val="nil"/>
              </w:rPr>
            </w:pPr>
          </w:p>
        </w:tc>
      </w:tr>
      <w:tr w:rsidR="007A3E0F" w:rsidRPr="00C15967" w14:paraId="7E690E4F" w14:textId="77777777" w:rsidTr="0041343C">
        <w:trPr>
          <w:gridBefore w:val="1"/>
          <w:wBefore w:w="10" w:type="dxa"/>
          <w:trHeight w:val="500"/>
        </w:trPr>
        <w:tc>
          <w:tcPr>
            <w:tcW w:w="57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34E67949" w14:textId="77777777" w:rsidR="007A3E0F" w:rsidRPr="00C15967" w:rsidRDefault="007A3E0F" w:rsidP="00CE645F">
            <w:pPr>
              <w:pStyle w:val="Corps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967">
              <w:rPr>
                <w:rFonts w:ascii="Times New Roman" w:eastAsia="Times New Roman" w:hAnsi="Times New Roman" w:cs="Times New Roman"/>
                <w:sz w:val="20"/>
                <w:szCs w:val="20"/>
              </w:rPr>
              <w:t>Méthodes de calcul de l'effort correct dans les boulons et formules associées</w:t>
            </w:r>
          </w:p>
        </w:tc>
        <w:tc>
          <w:tcPr>
            <w:tcW w:w="178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08C7A271" w14:textId="77777777" w:rsidR="007A3E0F" w:rsidRPr="006D4DC4" w:rsidRDefault="007A3E0F" w:rsidP="00B07B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b/>
                <w:sz w:val="20"/>
                <w:bdr w:val="nil"/>
              </w:rPr>
            </w:pPr>
          </w:p>
        </w:tc>
        <w:tc>
          <w:tcPr>
            <w:tcW w:w="154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6DAF7003" w14:textId="77777777" w:rsidR="007A3E0F" w:rsidRPr="006D4DC4" w:rsidRDefault="007A3E0F" w:rsidP="00B07B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b/>
                <w:sz w:val="20"/>
                <w:bdr w:val="nil"/>
              </w:rPr>
            </w:pPr>
          </w:p>
        </w:tc>
      </w:tr>
      <w:tr w:rsidR="007A3E0F" w:rsidRPr="00C15967" w14:paraId="69E476B3" w14:textId="77777777" w:rsidTr="0041343C">
        <w:trPr>
          <w:gridBefore w:val="1"/>
          <w:wBefore w:w="10" w:type="dxa"/>
          <w:trHeight w:val="500"/>
        </w:trPr>
        <w:tc>
          <w:tcPr>
            <w:tcW w:w="57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F56EA35" w14:textId="77777777" w:rsidR="007A3E0F" w:rsidRPr="00C15967" w:rsidRDefault="007A3E0F" w:rsidP="00CE645F">
            <w:pPr>
              <w:pStyle w:val="Corps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967">
              <w:rPr>
                <w:rFonts w:ascii="Times New Roman" w:eastAsia="Times New Roman" w:hAnsi="Times New Roman" w:cs="Times New Roman"/>
                <w:sz w:val="20"/>
                <w:szCs w:val="20"/>
              </w:rPr>
              <w:t>Compréhension du phénomène lié à la charge brute / charge résiduelle</w:t>
            </w:r>
          </w:p>
        </w:tc>
        <w:tc>
          <w:tcPr>
            <w:tcW w:w="178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463B052" w14:textId="77777777" w:rsidR="007A3E0F" w:rsidRPr="006D4DC4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6D4D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54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5F70150D" w14:textId="77777777" w:rsidR="007A3E0F" w:rsidRPr="006D4DC4" w:rsidRDefault="007A3E0F" w:rsidP="00B07B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b/>
                <w:sz w:val="20"/>
                <w:bdr w:val="nil"/>
              </w:rPr>
            </w:pPr>
          </w:p>
        </w:tc>
      </w:tr>
      <w:tr w:rsidR="007A3E0F" w:rsidRPr="00C15967" w14:paraId="1E903427" w14:textId="77777777" w:rsidTr="0041343C">
        <w:trPr>
          <w:gridBefore w:val="1"/>
          <w:wBefore w:w="10" w:type="dxa"/>
          <w:trHeight w:val="500"/>
        </w:trPr>
        <w:tc>
          <w:tcPr>
            <w:tcW w:w="57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7CAAAF34" w14:textId="77777777" w:rsidR="007A3E0F" w:rsidRPr="00C15967" w:rsidRDefault="007A3E0F" w:rsidP="00CE645F">
            <w:pPr>
              <w:pStyle w:val="Corps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967">
              <w:rPr>
                <w:rFonts w:ascii="Times New Roman" w:eastAsia="Times New Roman" w:hAnsi="Times New Roman" w:cs="Times New Roman"/>
                <w:sz w:val="20"/>
                <w:szCs w:val="20"/>
              </w:rPr>
              <w:t>Nombre d’équipements simultanés lors d’un serrage au couple, couverture en pourcentage et impact sur la perte de charge</w:t>
            </w:r>
          </w:p>
        </w:tc>
        <w:tc>
          <w:tcPr>
            <w:tcW w:w="178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3B105999" w14:textId="77777777" w:rsidR="007A3E0F" w:rsidRPr="006D4DC4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6D4D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54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7D4A1839" w14:textId="77777777" w:rsidR="007A3E0F" w:rsidRPr="006D4DC4" w:rsidRDefault="007A3E0F" w:rsidP="00B07B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b/>
                <w:sz w:val="20"/>
                <w:bdr w:val="nil"/>
              </w:rPr>
            </w:pPr>
          </w:p>
        </w:tc>
      </w:tr>
      <w:tr w:rsidR="007A3E0F" w:rsidRPr="00C15967" w14:paraId="357992B6" w14:textId="77777777" w:rsidTr="0041343C">
        <w:trPr>
          <w:gridBefore w:val="1"/>
          <w:wBefore w:w="10" w:type="dxa"/>
          <w:trHeight w:val="500"/>
        </w:trPr>
        <w:tc>
          <w:tcPr>
            <w:tcW w:w="57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D2D6FF2" w14:textId="77777777" w:rsidR="007A3E0F" w:rsidRPr="00C15967" w:rsidRDefault="007A3E0F" w:rsidP="00CE645F">
            <w:pPr>
              <w:pStyle w:val="Corps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967">
              <w:rPr>
                <w:rFonts w:ascii="Times New Roman" w:eastAsia="Times New Roman" w:hAnsi="Times New Roman" w:cs="Times New Roman"/>
                <w:sz w:val="20"/>
                <w:szCs w:val="20"/>
              </w:rPr>
              <w:t>Pression de tension hydraulique / conversion des charges</w:t>
            </w:r>
          </w:p>
        </w:tc>
        <w:tc>
          <w:tcPr>
            <w:tcW w:w="178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732C5E18" w14:textId="77777777" w:rsidR="007A3E0F" w:rsidRPr="006D4DC4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6D4D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54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822ADFE" w14:textId="77777777" w:rsidR="007A3E0F" w:rsidRPr="006D4DC4" w:rsidRDefault="007A3E0F" w:rsidP="00B07B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b/>
                <w:sz w:val="20"/>
                <w:bdr w:val="nil"/>
              </w:rPr>
            </w:pPr>
          </w:p>
        </w:tc>
      </w:tr>
      <w:tr w:rsidR="007A3E0F" w:rsidRPr="00C15967" w14:paraId="367DCC01" w14:textId="77777777" w:rsidTr="0041343C">
        <w:trPr>
          <w:gridBefore w:val="1"/>
          <w:wBefore w:w="10" w:type="dxa"/>
          <w:trHeight w:val="500"/>
        </w:trPr>
        <w:tc>
          <w:tcPr>
            <w:tcW w:w="57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13FE14C1" w14:textId="77777777" w:rsidR="007A3E0F" w:rsidRPr="00C15967" w:rsidRDefault="007A3E0F" w:rsidP="00CE645F">
            <w:pPr>
              <w:pStyle w:val="Corps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967">
              <w:rPr>
                <w:rFonts w:ascii="Times New Roman" w:eastAsia="Times New Roman" w:hAnsi="Times New Roman" w:cs="Times New Roman"/>
                <w:sz w:val="20"/>
                <w:szCs w:val="20"/>
              </w:rPr>
              <w:t>Modes opératoires et séquences de serrage au couple</w:t>
            </w:r>
          </w:p>
        </w:tc>
        <w:tc>
          <w:tcPr>
            <w:tcW w:w="178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156EF247" w14:textId="77777777" w:rsidR="007A3E0F" w:rsidRPr="006D4DC4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6D4D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54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5C51502E" w14:textId="77777777" w:rsidR="007A3E0F" w:rsidRPr="006D4DC4" w:rsidRDefault="007A3E0F" w:rsidP="00B07B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b/>
                <w:sz w:val="20"/>
                <w:bdr w:val="nil"/>
              </w:rPr>
            </w:pPr>
          </w:p>
        </w:tc>
      </w:tr>
      <w:tr w:rsidR="007A3E0F" w:rsidRPr="00C15967" w14:paraId="29E81044" w14:textId="77777777" w:rsidTr="0041343C">
        <w:trPr>
          <w:gridBefore w:val="1"/>
          <w:wBefore w:w="10" w:type="dxa"/>
          <w:trHeight w:val="260"/>
        </w:trPr>
        <w:tc>
          <w:tcPr>
            <w:tcW w:w="57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3080D4B" w14:textId="77777777" w:rsidR="007A3E0F" w:rsidRPr="00C15967" w:rsidRDefault="007A3E0F" w:rsidP="00CE645F">
            <w:pPr>
              <w:pStyle w:val="Corps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967">
              <w:rPr>
                <w:rFonts w:ascii="Times New Roman" w:eastAsia="Times New Roman" w:hAnsi="Times New Roman" w:cs="Times New Roman"/>
                <w:sz w:val="20"/>
                <w:szCs w:val="20"/>
              </w:rPr>
              <w:t>Problèmes d'ajustement d'outil et liés au jeu</w:t>
            </w:r>
          </w:p>
        </w:tc>
        <w:tc>
          <w:tcPr>
            <w:tcW w:w="178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36F2C24D" w14:textId="77777777" w:rsidR="007A3E0F" w:rsidRPr="006D4DC4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6D4D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54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A14C576" w14:textId="77777777" w:rsidR="007A3E0F" w:rsidRPr="006D4DC4" w:rsidRDefault="007A3E0F" w:rsidP="00B07B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b/>
                <w:sz w:val="20"/>
                <w:bdr w:val="nil"/>
              </w:rPr>
            </w:pPr>
          </w:p>
        </w:tc>
      </w:tr>
      <w:tr w:rsidR="007A3E0F" w:rsidRPr="00C15967" w14:paraId="7F1F1DF8" w14:textId="77777777" w:rsidTr="0041343C">
        <w:trPr>
          <w:gridBefore w:val="1"/>
          <w:wBefore w:w="10" w:type="dxa"/>
          <w:trHeight w:val="500"/>
        </w:trPr>
        <w:tc>
          <w:tcPr>
            <w:tcW w:w="57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46C4D6B9" w14:textId="77777777" w:rsidR="007A3E0F" w:rsidRPr="00C15967" w:rsidRDefault="007A3E0F" w:rsidP="00CE645F">
            <w:pPr>
              <w:pStyle w:val="Corps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967">
              <w:rPr>
                <w:rFonts w:ascii="Times New Roman" w:eastAsia="Times New Roman" w:hAnsi="Times New Roman" w:cs="Times New Roman"/>
                <w:sz w:val="20"/>
                <w:szCs w:val="20"/>
              </w:rPr>
              <w:t>Utilisation et manipulation des flexibles hydrauliques en toute sécurité</w:t>
            </w:r>
          </w:p>
        </w:tc>
        <w:tc>
          <w:tcPr>
            <w:tcW w:w="178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086E3EC4" w14:textId="77777777" w:rsidR="007A3E0F" w:rsidRPr="006D4DC4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6D4D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54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086AAA97" w14:textId="77777777" w:rsidR="007A3E0F" w:rsidRPr="006D4DC4" w:rsidRDefault="007A3E0F" w:rsidP="00B07B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b/>
                <w:sz w:val="20"/>
                <w:bdr w:val="nil"/>
              </w:rPr>
            </w:pPr>
          </w:p>
        </w:tc>
      </w:tr>
      <w:tr w:rsidR="007A3E0F" w:rsidRPr="00C15967" w14:paraId="7BE78CBA" w14:textId="77777777" w:rsidTr="0041343C">
        <w:trPr>
          <w:gridBefore w:val="1"/>
          <w:wBefore w:w="10" w:type="dxa"/>
          <w:trHeight w:val="500"/>
        </w:trPr>
        <w:tc>
          <w:tcPr>
            <w:tcW w:w="57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7CDBF5B" w14:textId="77777777" w:rsidR="007A3E0F" w:rsidRPr="00C15967" w:rsidRDefault="007A3E0F" w:rsidP="00CE645F">
            <w:pPr>
              <w:pStyle w:val="Corps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967">
              <w:rPr>
                <w:rFonts w:ascii="Times New Roman" w:eastAsia="Times New Roman" w:hAnsi="Times New Roman" w:cs="Times New Roman"/>
                <w:sz w:val="20"/>
                <w:szCs w:val="20"/>
              </w:rPr>
              <w:t>Utilisation correcte des douilles, usure/détérioration des douilles</w:t>
            </w:r>
          </w:p>
        </w:tc>
        <w:tc>
          <w:tcPr>
            <w:tcW w:w="178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5B330775" w14:textId="77777777" w:rsidR="007A3E0F" w:rsidRPr="006D4DC4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6D4D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54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FB207F1" w14:textId="77777777" w:rsidR="007A3E0F" w:rsidRPr="006D4DC4" w:rsidRDefault="007A3E0F" w:rsidP="00B07B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b/>
                <w:sz w:val="20"/>
                <w:bdr w:val="nil"/>
              </w:rPr>
            </w:pPr>
          </w:p>
        </w:tc>
      </w:tr>
      <w:tr w:rsidR="007A3E0F" w:rsidRPr="00C15967" w14:paraId="5F02F721" w14:textId="77777777" w:rsidTr="0041343C">
        <w:trPr>
          <w:gridBefore w:val="1"/>
          <w:wBefore w:w="10" w:type="dxa"/>
          <w:trHeight w:val="500"/>
        </w:trPr>
        <w:tc>
          <w:tcPr>
            <w:tcW w:w="57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7D0EB626" w14:textId="77777777" w:rsidR="007A3E0F" w:rsidRPr="00C15967" w:rsidRDefault="007A3E0F" w:rsidP="00CE645F">
            <w:pPr>
              <w:pStyle w:val="Corps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96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Sélection de la pression de l'outil pour fournir le couple requis pour un outil spécifique</w:t>
            </w:r>
          </w:p>
        </w:tc>
        <w:tc>
          <w:tcPr>
            <w:tcW w:w="178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386ED64D" w14:textId="77777777" w:rsidR="007A3E0F" w:rsidRPr="006D4DC4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6D4D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54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0F20239D" w14:textId="1826A411" w:rsidR="007A3E0F" w:rsidRPr="006D4DC4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</w:tr>
      <w:tr w:rsidR="007A3E0F" w:rsidRPr="00C15967" w14:paraId="17BBD715" w14:textId="77777777" w:rsidTr="004134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7E7"/>
          <w:tblCellMar>
            <w:left w:w="0" w:type="dxa"/>
            <w:right w:w="0" w:type="dxa"/>
          </w:tblCellMar>
        </w:tblPrEx>
        <w:trPr>
          <w:gridAfter w:val="1"/>
          <w:wAfter w:w="18" w:type="dxa"/>
          <w:trHeight w:val="377"/>
        </w:trPr>
        <w:tc>
          <w:tcPr>
            <w:tcW w:w="5812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D82A6" w14:textId="77777777" w:rsidR="007A3E0F" w:rsidRPr="00C15967" w:rsidRDefault="007A3E0F" w:rsidP="00CE645F">
            <w:pPr>
              <w:pStyle w:val="Corps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15967">
              <w:rPr>
                <w:rFonts w:ascii="Times New Roman" w:eastAsia="Arial Unicode MS" w:hAnsi="Times New Roman" w:cs="Times New Roman"/>
                <w:sz w:val="20"/>
                <w:szCs w:val="20"/>
              </w:rPr>
              <w:t>Utilisation d'un seul outil et de plusieurs outils pour serrer un assemblage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9F14D" w14:textId="77777777" w:rsidR="007A3E0F" w:rsidRPr="006D4DC4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6D4D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559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AC608" w14:textId="56985CE9" w:rsidR="007A3E0F" w:rsidRPr="006D4DC4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</w:tr>
      <w:tr w:rsidR="007A3E0F" w:rsidRPr="00C15967" w14:paraId="2940811E" w14:textId="77777777" w:rsidTr="004134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7E7"/>
          <w:tblCellMar>
            <w:left w:w="0" w:type="dxa"/>
            <w:right w:w="0" w:type="dxa"/>
          </w:tblCellMar>
        </w:tblPrEx>
        <w:trPr>
          <w:gridAfter w:val="1"/>
          <w:wAfter w:w="18" w:type="dxa"/>
          <w:trHeight w:val="500"/>
        </w:trPr>
        <w:tc>
          <w:tcPr>
            <w:tcW w:w="5812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70C1F" w14:textId="77777777" w:rsidR="007A3E0F" w:rsidRPr="00C15967" w:rsidRDefault="007A3E0F" w:rsidP="00CE645F">
            <w:pPr>
              <w:pStyle w:val="Corps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15967">
              <w:rPr>
                <w:rFonts w:ascii="Times New Roman" w:eastAsia="Arial Unicode MS" w:hAnsi="Times New Roman" w:cs="Times New Roman"/>
                <w:sz w:val="20"/>
                <w:szCs w:val="20"/>
              </w:rPr>
              <w:t>Nombre de boulons lorsqu'un seul outil est utilisé et lorsque plusieurs outils sont utilisés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8C809" w14:textId="77777777" w:rsidR="007A3E0F" w:rsidRPr="006D4DC4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6D4D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559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EB708" w14:textId="2E3143BE" w:rsidR="007A3E0F" w:rsidRPr="006D4DC4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</w:tr>
      <w:tr w:rsidR="007A3E0F" w:rsidRPr="00C15967" w14:paraId="7B0CAE93" w14:textId="77777777" w:rsidTr="004134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7E7"/>
          <w:tblCellMar>
            <w:left w:w="0" w:type="dxa"/>
            <w:right w:w="0" w:type="dxa"/>
          </w:tblCellMar>
        </w:tblPrEx>
        <w:trPr>
          <w:gridAfter w:val="1"/>
          <w:wAfter w:w="18" w:type="dxa"/>
          <w:trHeight w:val="260"/>
        </w:trPr>
        <w:tc>
          <w:tcPr>
            <w:tcW w:w="5812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6178B" w14:textId="77777777" w:rsidR="007A3E0F" w:rsidRPr="00C15967" w:rsidRDefault="007A3E0F" w:rsidP="00CE645F">
            <w:pPr>
              <w:pStyle w:val="Corps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15967">
              <w:rPr>
                <w:rFonts w:ascii="Times New Roman" w:eastAsia="Arial Unicode MS" w:hAnsi="Times New Roman" w:cs="Times New Roman"/>
                <w:sz w:val="20"/>
                <w:szCs w:val="20"/>
              </w:rPr>
              <w:t>Interaction des joints pendant le montage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1F973" w14:textId="77777777" w:rsidR="007A3E0F" w:rsidRPr="006D4DC4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6D4D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559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B9555" w14:textId="3300957C" w:rsidR="007A3E0F" w:rsidRPr="006D4DC4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</w:tr>
      <w:tr w:rsidR="007A3E0F" w:rsidRPr="00C15967" w14:paraId="1DFAB10D" w14:textId="77777777" w:rsidTr="004134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7E7"/>
          <w:tblCellMar>
            <w:left w:w="0" w:type="dxa"/>
            <w:right w:w="0" w:type="dxa"/>
          </w:tblCellMar>
        </w:tblPrEx>
        <w:trPr>
          <w:gridAfter w:val="1"/>
          <w:wAfter w:w="18" w:type="dxa"/>
          <w:trHeight w:val="260"/>
        </w:trPr>
        <w:tc>
          <w:tcPr>
            <w:tcW w:w="5812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22F4B" w14:textId="77777777" w:rsidR="007A3E0F" w:rsidRPr="00C15967" w:rsidRDefault="007A3E0F" w:rsidP="00CE645F">
            <w:pPr>
              <w:pStyle w:val="Corps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15967">
              <w:rPr>
                <w:rFonts w:ascii="Times New Roman" w:eastAsia="Arial Unicode MS" w:hAnsi="Times New Roman" w:cs="Times New Roman"/>
                <w:sz w:val="20"/>
                <w:szCs w:val="20"/>
              </w:rPr>
              <w:t>Exigences relatives à la charge de serrage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D2DAE" w14:textId="77777777" w:rsidR="007A3E0F" w:rsidRPr="006D4DC4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6D4D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559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E5975" w14:textId="38737822" w:rsidR="007A3E0F" w:rsidRPr="006D4DC4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</w:tr>
      <w:tr w:rsidR="007A3E0F" w:rsidRPr="00C15967" w14:paraId="2401BA8C" w14:textId="77777777" w:rsidTr="004134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7E7"/>
          <w:tblCellMar>
            <w:left w:w="0" w:type="dxa"/>
            <w:right w:w="0" w:type="dxa"/>
          </w:tblCellMar>
        </w:tblPrEx>
        <w:trPr>
          <w:gridAfter w:val="1"/>
          <w:wAfter w:w="18" w:type="dxa"/>
          <w:trHeight w:val="260"/>
        </w:trPr>
        <w:tc>
          <w:tcPr>
            <w:tcW w:w="5812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70781" w14:textId="77777777" w:rsidR="007A3E0F" w:rsidRPr="00C15967" w:rsidRDefault="007A3E0F" w:rsidP="00CE645F">
            <w:pPr>
              <w:pStyle w:val="Corps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15967">
              <w:rPr>
                <w:rFonts w:ascii="Times New Roman" w:eastAsia="Arial Unicode MS" w:hAnsi="Times New Roman" w:cs="Times New Roman"/>
                <w:sz w:val="20"/>
                <w:szCs w:val="20"/>
              </w:rPr>
              <w:t>Risques d'endommagement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7BA27" w14:textId="77777777" w:rsidR="007A3E0F" w:rsidRPr="006D4DC4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6D4D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559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D3F49" w14:textId="40D49222" w:rsidR="007A3E0F" w:rsidRPr="006D4DC4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</w:tr>
      <w:tr w:rsidR="007A3E0F" w:rsidRPr="00C15967" w14:paraId="3DD8FBB2" w14:textId="77777777" w:rsidTr="004134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7E7"/>
          <w:tblCellMar>
            <w:left w:w="0" w:type="dxa"/>
            <w:right w:w="0" w:type="dxa"/>
          </w:tblCellMar>
        </w:tblPrEx>
        <w:trPr>
          <w:gridAfter w:val="1"/>
          <w:wAfter w:w="18" w:type="dxa"/>
          <w:trHeight w:val="260"/>
        </w:trPr>
        <w:tc>
          <w:tcPr>
            <w:tcW w:w="5812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E5D68" w14:textId="77777777" w:rsidR="007A3E0F" w:rsidRPr="00C15967" w:rsidRDefault="007A3E0F" w:rsidP="00CE645F">
            <w:pPr>
              <w:pStyle w:val="Corps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15967">
              <w:rPr>
                <w:rFonts w:ascii="Times New Roman" w:eastAsia="Arial Unicode MS" w:hAnsi="Times New Roman" w:cs="Times New Roman"/>
                <w:sz w:val="20"/>
                <w:szCs w:val="20"/>
              </w:rPr>
              <w:t>Serrage d'un boulon à épaulement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242BC" w14:textId="35F6FDC4" w:rsidR="007A3E0F" w:rsidRPr="006D4DC4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70C20" w14:textId="77777777" w:rsidR="007A3E0F" w:rsidRPr="006D4DC4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6D4D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7A3E0F" w:rsidRPr="00C15967" w14:paraId="02149A71" w14:textId="77777777" w:rsidTr="004134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7E7"/>
          <w:tblCellMar>
            <w:left w:w="0" w:type="dxa"/>
            <w:right w:w="0" w:type="dxa"/>
          </w:tblCellMar>
        </w:tblPrEx>
        <w:trPr>
          <w:gridAfter w:val="1"/>
          <w:wAfter w:w="18" w:type="dxa"/>
          <w:trHeight w:val="165"/>
        </w:trPr>
        <w:tc>
          <w:tcPr>
            <w:tcW w:w="5812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CADDC" w14:textId="77777777" w:rsidR="007A3E0F" w:rsidRPr="00C15967" w:rsidRDefault="007A3E0F" w:rsidP="00CE645F">
            <w:pPr>
              <w:pStyle w:val="Corps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15967">
              <w:rPr>
                <w:rFonts w:ascii="Times New Roman" w:eastAsia="Arial Unicode MS" w:hAnsi="Times New Roman" w:cs="Times New Roman"/>
                <w:sz w:val="20"/>
                <w:szCs w:val="20"/>
              </w:rPr>
              <w:t>Alignement des joints primaire et secondaire avant le serrage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6B4BA" w14:textId="77777777" w:rsidR="007A3E0F" w:rsidRPr="006D4DC4" w:rsidRDefault="007A3E0F" w:rsidP="00B07B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b/>
                <w:sz w:val="20"/>
                <w:bdr w:val="nil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01B4F" w14:textId="77777777" w:rsidR="007A3E0F" w:rsidRPr="006D4DC4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6D4D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7A3E0F" w:rsidRPr="00C15967" w14:paraId="07A45201" w14:textId="77777777" w:rsidTr="004134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7E7"/>
          <w:tblCellMar>
            <w:left w:w="0" w:type="dxa"/>
            <w:right w:w="0" w:type="dxa"/>
          </w:tblCellMar>
        </w:tblPrEx>
        <w:trPr>
          <w:gridAfter w:val="1"/>
          <w:wAfter w:w="18" w:type="dxa"/>
          <w:trHeight w:val="500"/>
        </w:trPr>
        <w:tc>
          <w:tcPr>
            <w:tcW w:w="5812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59460" w14:textId="77777777" w:rsidR="007A3E0F" w:rsidRPr="00C15967" w:rsidRDefault="007A3E0F" w:rsidP="00CE645F">
            <w:pPr>
              <w:pStyle w:val="Corps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15967">
              <w:rPr>
                <w:rFonts w:ascii="Times New Roman" w:eastAsia="Arial Unicode MS" w:hAnsi="Times New Roman" w:cs="Times New Roman"/>
                <w:sz w:val="20"/>
                <w:szCs w:val="20"/>
              </w:rPr>
              <w:t>Méthode de serrage à préférer en fonction de la longueur des boulons et de l'accessibilité par les outils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A10FB" w14:textId="77777777" w:rsidR="007A3E0F" w:rsidRPr="006D4DC4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6D4DC4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A192B" w14:textId="5F7212C1" w:rsidR="007A3E0F" w:rsidRPr="006D4DC4" w:rsidRDefault="007A3E0F" w:rsidP="00B07B8F">
            <w:pPr>
              <w:pStyle w:val="Corps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</w:tr>
    </w:tbl>
    <w:p w14:paraId="5AD42AD1" w14:textId="48E259BD" w:rsidR="007A3E0F" w:rsidRPr="006E5286" w:rsidRDefault="00552D8B" w:rsidP="00552D8B">
      <w:pPr>
        <w:pStyle w:val="Titre1"/>
      </w:pPr>
      <w:r>
        <w:t xml:space="preserve"> MOYENS ET SUPPORT.</w:t>
      </w:r>
    </w:p>
    <w:p w14:paraId="53EF35B3" w14:textId="6BFCB468" w:rsidR="007A3E0F" w:rsidRPr="00C15967" w:rsidRDefault="007A3E0F" w:rsidP="00406178">
      <w:pPr>
        <w:spacing w:after="120"/>
        <w:jc w:val="both"/>
        <w:rPr>
          <w:rFonts w:cs="Times New Roman"/>
        </w:rPr>
      </w:pPr>
      <w:r w:rsidRPr="00C15967">
        <w:rPr>
          <w:rFonts w:cs="Times New Roman"/>
        </w:rPr>
        <w:t xml:space="preserve">L’organisme de formation doit être en mesure de déployer </w:t>
      </w:r>
      <w:r w:rsidR="00406178">
        <w:rPr>
          <w:rFonts w:cs="Times New Roman"/>
        </w:rPr>
        <w:t>les moyens et supports suivants</w:t>
      </w:r>
      <w:r w:rsidR="00377506">
        <w:rPr>
          <w:rFonts w:cs="Times New Roman"/>
        </w:rPr>
        <w:t> :</w:t>
      </w:r>
    </w:p>
    <w:p w14:paraId="6964600F" w14:textId="4D240DD2" w:rsidR="007A3E0F" w:rsidRPr="00CE645F" w:rsidRDefault="00576B3A" w:rsidP="00406178">
      <w:pPr>
        <w:pStyle w:val="Titre2"/>
      </w:pPr>
      <w:r>
        <w:t xml:space="preserve"> </w:t>
      </w:r>
      <w:r w:rsidR="007A3E0F" w:rsidRPr="00C15967">
        <w:t xml:space="preserve">Structure d’accueil : </w:t>
      </w:r>
    </w:p>
    <w:p w14:paraId="7BC27780" w14:textId="77777777" w:rsidR="00377506" w:rsidRDefault="007A3E0F" w:rsidP="00406178">
      <w:pPr>
        <w:pStyle w:val="Paragraphedeliste"/>
        <w:numPr>
          <w:ilvl w:val="0"/>
          <w:numId w:val="28"/>
        </w:numPr>
        <w:spacing w:after="200" w:line="276" w:lineRule="auto"/>
        <w:jc w:val="both"/>
        <w:rPr>
          <w:sz w:val="24"/>
          <w:szCs w:val="24"/>
        </w:rPr>
      </w:pPr>
      <w:r w:rsidRPr="00603B99">
        <w:rPr>
          <w:sz w:val="24"/>
          <w:szCs w:val="24"/>
        </w:rPr>
        <w:t>Limitée à 10 personnes maximum par session de formation</w:t>
      </w:r>
    </w:p>
    <w:p w14:paraId="6CC21E15" w14:textId="0AE8FE8D" w:rsidR="00377506" w:rsidRPr="00377506" w:rsidRDefault="00377506" w:rsidP="00377506">
      <w:pPr>
        <w:pStyle w:val="Paragraphedeliste"/>
        <w:numPr>
          <w:ilvl w:val="0"/>
          <w:numId w:val="28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Minimum de 4 stagiaires</w:t>
      </w:r>
    </w:p>
    <w:p w14:paraId="3C21790E" w14:textId="3BD1E4CA" w:rsidR="007A3E0F" w:rsidRPr="00C15967" w:rsidRDefault="00576B3A" w:rsidP="00406178">
      <w:pPr>
        <w:pStyle w:val="Titre2"/>
      </w:pPr>
      <w:r>
        <w:t xml:space="preserve"> </w:t>
      </w:r>
      <w:r w:rsidR="007A3E0F" w:rsidRPr="00C15967">
        <w:t xml:space="preserve">Dossier pédagogique : </w:t>
      </w:r>
    </w:p>
    <w:p w14:paraId="5CFEAB8F" w14:textId="77777777" w:rsidR="007A3E0F" w:rsidRPr="00406178" w:rsidRDefault="007A3E0F" w:rsidP="00406178">
      <w:pPr>
        <w:spacing w:after="120"/>
        <w:jc w:val="both"/>
        <w:rPr>
          <w:rFonts w:cs="Times New Roman"/>
        </w:rPr>
      </w:pPr>
      <w:r w:rsidRPr="00406178">
        <w:rPr>
          <w:rFonts w:cs="Times New Roman"/>
        </w:rPr>
        <w:t>Le dossier pédagogique comprend :</w:t>
      </w:r>
    </w:p>
    <w:p w14:paraId="496D4DB2" w14:textId="77777777" w:rsidR="00576B3A" w:rsidRPr="00576B3A" w:rsidRDefault="00576B3A" w:rsidP="00576B3A">
      <w:pPr>
        <w:pStyle w:val="Paragraphedeliste"/>
        <w:numPr>
          <w:ilvl w:val="0"/>
          <w:numId w:val="28"/>
        </w:numPr>
        <w:spacing w:after="200" w:line="276" w:lineRule="auto"/>
        <w:jc w:val="both"/>
        <w:rPr>
          <w:sz w:val="24"/>
          <w:szCs w:val="24"/>
        </w:rPr>
      </w:pPr>
      <w:r w:rsidRPr="00576B3A">
        <w:rPr>
          <w:sz w:val="24"/>
          <w:szCs w:val="24"/>
        </w:rPr>
        <w:t>Le support pédagogique.</w:t>
      </w:r>
    </w:p>
    <w:p w14:paraId="014A6FD9" w14:textId="77777777" w:rsidR="00576B3A" w:rsidRPr="00576B3A" w:rsidRDefault="00576B3A" w:rsidP="00576B3A">
      <w:pPr>
        <w:pStyle w:val="Paragraphedeliste"/>
        <w:numPr>
          <w:ilvl w:val="0"/>
          <w:numId w:val="28"/>
        </w:numPr>
        <w:spacing w:after="200" w:line="276" w:lineRule="auto"/>
        <w:jc w:val="both"/>
        <w:rPr>
          <w:sz w:val="24"/>
          <w:szCs w:val="24"/>
        </w:rPr>
      </w:pPr>
      <w:r w:rsidRPr="00576B3A">
        <w:rPr>
          <w:sz w:val="24"/>
          <w:szCs w:val="24"/>
        </w:rPr>
        <w:t>Le mode opératoire qui définit la séquence pédagogique, le public concerné, les prérequis nécessaires, les objectifs à atteindre, la durée de formation, la durée de validation, ainsi que le déroulement de la formation pas à pas.</w:t>
      </w:r>
    </w:p>
    <w:p w14:paraId="7F83BF02" w14:textId="06427367" w:rsidR="00576B3A" w:rsidRPr="00576B3A" w:rsidRDefault="00576B3A" w:rsidP="00576B3A">
      <w:pPr>
        <w:pStyle w:val="Paragraphedeliste"/>
        <w:numPr>
          <w:ilvl w:val="0"/>
          <w:numId w:val="28"/>
        </w:numPr>
        <w:spacing w:after="200" w:line="276" w:lineRule="auto"/>
        <w:jc w:val="both"/>
        <w:rPr>
          <w:sz w:val="24"/>
          <w:szCs w:val="24"/>
        </w:rPr>
      </w:pPr>
      <w:r w:rsidRPr="00576B3A">
        <w:rPr>
          <w:sz w:val="24"/>
          <w:szCs w:val="24"/>
        </w:rPr>
        <w:t>Les études de cas ; voir GTIS/INS/006</w:t>
      </w:r>
    </w:p>
    <w:p w14:paraId="021AA337" w14:textId="4381E962" w:rsidR="007A3E0F" w:rsidRPr="006E5286" w:rsidRDefault="007A3E0F" w:rsidP="006E5286">
      <w:pPr>
        <w:pStyle w:val="Titre1"/>
      </w:pPr>
      <w:r w:rsidRPr="006E5286">
        <w:t>PROCESSUS DE FORMATION</w:t>
      </w:r>
      <w:r w:rsidR="00C15967" w:rsidRPr="006E5286">
        <w:t>.</w:t>
      </w:r>
    </w:p>
    <w:p w14:paraId="7D47D096" w14:textId="61DD6713" w:rsidR="007A3E0F" w:rsidRPr="006E5286" w:rsidRDefault="00C15967" w:rsidP="00F92ABD">
      <w:pPr>
        <w:pStyle w:val="Titre2"/>
      </w:pPr>
      <w:r w:rsidRPr="006E5286">
        <w:t xml:space="preserve"> </w:t>
      </w:r>
      <w:r w:rsidR="00CE645F" w:rsidRPr="006E5286">
        <w:t>Prérequis</w:t>
      </w:r>
      <w:r w:rsidRPr="006E5286">
        <w:t> :</w:t>
      </w:r>
    </w:p>
    <w:p w14:paraId="727C6892" w14:textId="77777777" w:rsidR="00576B3A" w:rsidRPr="00576B3A" w:rsidRDefault="00576B3A" w:rsidP="00576B3A">
      <w:pPr>
        <w:spacing w:after="120"/>
        <w:jc w:val="both"/>
        <w:rPr>
          <w:rFonts w:cs="Times New Roman"/>
        </w:rPr>
      </w:pPr>
      <w:r w:rsidRPr="00576B3A">
        <w:rPr>
          <w:rFonts w:cs="Times New Roman"/>
        </w:rPr>
        <w:t>L’organisme de formation :</w:t>
      </w:r>
    </w:p>
    <w:p w14:paraId="29C4AEDD" w14:textId="77777777" w:rsidR="00576B3A" w:rsidRPr="00576B3A" w:rsidRDefault="00576B3A" w:rsidP="00576B3A">
      <w:pPr>
        <w:pStyle w:val="Paragraphedeliste"/>
        <w:numPr>
          <w:ilvl w:val="0"/>
          <w:numId w:val="45"/>
        </w:numPr>
        <w:spacing w:after="120"/>
        <w:jc w:val="both"/>
      </w:pPr>
      <w:r w:rsidRPr="00576B3A">
        <w:t>Est habilité par le MMG comme OF</w:t>
      </w:r>
    </w:p>
    <w:p w14:paraId="797517A4" w14:textId="77777777" w:rsidR="00576B3A" w:rsidRPr="00576B3A" w:rsidRDefault="00576B3A" w:rsidP="00576B3A">
      <w:pPr>
        <w:pStyle w:val="Paragraphedeliste"/>
        <w:numPr>
          <w:ilvl w:val="0"/>
          <w:numId w:val="45"/>
        </w:numPr>
        <w:spacing w:after="120"/>
        <w:jc w:val="both"/>
      </w:pPr>
      <w:r w:rsidRPr="00576B3A">
        <w:t>Justifie de la compétence du personnel désigné comme formateur</w:t>
      </w:r>
    </w:p>
    <w:p w14:paraId="1C18FA19" w14:textId="77777777" w:rsidR="00576B3A" w:rsidRPr="00576B3A" w:rsidRDefault="00576B3A" w:rsidP="00576B3A">
      <w:pPr>
        <w:pStyle w:val="Paragraphedeliste"/>
        <w:numPr>
          <w:ilvl w:val="0"/>
          <w:numId w:val="45"/>
        </w:numPr>
        <w:spacing w:after="120"/>
        <w:jc w:val="both"/>
      </w:pPr>
      <w:r w:rsidRPr="00576B3A">
        <w:t>Justifie des documents nécessaires à la formation définis dans le chapitre ci-dessous « Moyens et Supports ».</w:t>
      </w:r>
    </w:p>
    <w:p w14:paraId="5FB4C413" w14:textId="77777777" w:rsidR="00576B3A" w:rsidRDefault="00576B3A" w:rsidP="00576B3A">
      <w:pPr>
        <w:rPr>
          <w:sz w:val="2"/>
          <w:szCs w:val="2"/>
        </w:rPr>
      </w:pPr>
    </w:p>
    <w:p w14:paraId="34D2F714" w14:textId="77777777" w:rsidR="00576B3A" w:rsidRPr="00576B3A" w:rsidRDefault="00576B3A" w:rsidP="00576B3A">
      <w:pPr>
        <w:spacing w:after="120"/>
        <w:jc w:val="both"/>
        <w:rPr>
          <w:rFonts w:cs="Times New Roman"/>
        </w:rPr>
      </w:pPr>
      <w:bookmarkStart w:id="0" w:name="bookmark23"/>
      <w:r w:rsidRPr="00576B3A">
        <w:rPr>
          <w:rFonts w:cs="Times New Roman"/>
        </w:rPr>
        <w:t>L’OF propose au CT GTIS le CV des formateurs qui dispenseront la formation GTIS Expert. Ces derniers sont validés par le CT GTIS.</w:t>
      </w:r>
      <w:bookmarkEnd w:id="0"/>
    </w:p>
    <w:p w14:paraId="62A471ED" w14:textId="44163FF5" w:rsidR="007A3E0F" w:rsidRPr="006E5286" w:rsidRDefault="00576B3A" w:rsidP="00F92ABD">
      <w:pPr>
        <w:pStyle w:val="Titre2"/>
      </w:pPr>
      <w:r>
        <w:lastRenderedPageBreak/>
        <w:t xml:space="preserve"> </w:t>
      </w:r>
      <w:r w:rsidR="007A3E0F" w:rsidRPr="006E5286">
        <w:t>Au</w:t>
      </w:r>
      <w:r w:rsidR="00CE645F" w:rsidRPr="006E5286">
        <w:t>d</w:t>
      </w:r>
      <w:r w:rsidR="007A3E0F" w:rsidRPr="006E5286">
        <w:t>its formateurs et certificateurs</w:t>
      </w:r>
      <w:r w:rsidR="00C15967" w:rsidRPr="006E5286">
        <w:t> :</w:t>
      </w:r>
    </w:p>
    <w:p w14:paraId="59B38DDA" w14:textId="542C75B8" w:rsidR="007A3E0F" w:rsidRPr="00406178" w:rsidRDefault="00576B3A" w:rsidP="00406178">
      <w:pPr>
        <w:spacing w:after="120"/>
        <w:jc w:val="both"/>
        <w:rPr>
          <w:rFonts w:cs="Times New Roman"/>
        </w:rPr>
      </w:pPr>
      <w:r>
        <w:rPr>
          <w:rFonts w:cs="Times New Roman"/>
        </w:rPr>
        <w:t>La formation GTIS EXPERT est une formation non-contrôlé par le MMG. Aucun audit formateur n’est prévu.</w:t>
      </w:r>
    </w:p>
    <w:p w14:paraId="26F3D0C7" w14:textId="5AA67B6D" w:rsidR="007A3E0F" w:rsidRPr="006E5286" w:rsidRDefault="00C15967" w:rsidP="00F92ABD">
      <w:pPr>
        <w:pStyle w:val="Titre2"/>
      </w:pPr>
      <w:r w:rsidRPr="006E5286">
        <w:t xml:space="preserve"> </w:t>
      </w:r>
      <w:r w:rsidR="00110341">
        <w:t>Prérequis</w:t>
      </w:r>
      <w:r w:rsidR="007A3E0F" w:rsidRPr="006E5286">
        <w:t xml:space="preserve"> stagiaires</w:t>
      </w:r>
      <w:r w:rsidRPr="006E5286">
        <w:t> :</w:t>
      </w:r>
    </w:p>
    <w:p w14:paraId="04966770" w14:textId="77777777" w:rsidR="00576B3A" w:rsidRPr="00576B3A" w:rsidRDefault="00576B3A" w:rsidP="00576B3A">
      <w:pPr>
        <w:pStyle w:val="Titre41"/>
        <w:keepNext/>
        <w:keepLines/>
        <w:shd w:val="clear" w:color="auto" w:fill="auto"/>
        <w:spacing w:after="112" w:line="278" w:lineRule="exact"/>
        <w:jc w:val="both"/>
        <w:rPr>
          <w:rFonts w:eastAsia="Calibri"/>
          <w:sz w:val="24"/>
          <w:szCs w:val="20"/>
        </w:rPr>
      </w:pPr>
      <w:bookmarkStart w:id="1" w:name="bookmark27"/>
      <w:r w:rsidRPr="00576B3A">
        <w:rPr>
          <w:rFonts w:eastAsia="Calibri"/>
          <w:sz w:val="24"/>
          <w:szCs w:val="20"/>
        </w:rPr>
        <w:t>Pour suivre cette formation les stagiaires devront avoir des connaissances générales, techniques en matière de jointage.</w:t>
      </w:r>
      <w:bookmarkEnd w:id="1"/>
    </w:p>
    <w:p w14:paraId="190AEC09" w14:textId="77777777" w:rsidR="00576B3A" w:rsidRDefault="00576B3A" w:rsidP="00E3291E">
      <w:pPr>
        <w:pStyle w:val="Paragraphedeliste"/>
        <w:numPr>
          <w:ilvl w:val="0"/>
          <w:numId w:val="45"/>
        </w:numPr>
        <w:spacing w:after="120"/>
        <w:jc w:val="both"/>
      </w:pPr>
      <w:r>
        <w:t>Les prérequis généraux :</w:t>
      </w:r>
    </w:p>
    <w:p w14:paraId="43460059" w14:textId="77777777" w:rsidR="00110341" w:rsidRDefault="00576B3A" w:rsidP="00E3291E">
      <w:pPr>
        <w:pStyle w:val="Paragraphedeliste"/>
        <w:numPr>
          <w:ilvl w:val="1"/>
          <w:numId w:val="45"/>
        </w:numPr>
        <w:spacing w:after="120"/>
        <w:jc w:val="both"/>
      </w:pPr>
      <w:r>
        <w:t>Aucun candidat libre de sera accepté à la formation GTIS Expert</w:t>
      </w:r>
    </w:p>
    <w:p w14:paraId="530DDF86" w14:textId="02054394" w:rsidR="00576B3A" w:rsidRDefault="00576B3A" w:rsidP="00E3291E">
      <w:pPr>
        <w:pStyle w:val="Paragraphedeliste"/>
        <w:numPr>
          <w:ilvl w:val="1"/>
          <w:numId w:val="45"/>
        </w:numPr>
        <w:spacing w:after="120"/>
        <w:jc w:val="both"/>
      </w:pPr>
      <w:r>
        <w:t>Mathématiques : Calculs élémentaires et règle de 3</w:t>
      </w:r>
    </w:p>
    <w:p w14:paraId="2C4702E9" w14:textId="2DA373FF" w:rsidR="00110341" w:rsidRDefault="00576B3A" w:rsidP="00E3291E">
      <w:pPr>
        <w:pStyle w:val="Paragraphedeliste"/>
        <w:numPr>
          <w:ilvl w:val="1"/>
          <w:numId w:val="45"/>
        </w:numPr>
        <w:spacing w:after="120"/>
        <w:jc w:val="both"/>
      </w:pPr>
      <w:r>
        <w:t>Physique et mécanique : Grandeurs physiques en mécanique et unités de mesure</w:t>
      </w:r>
    </w:p>
    <w:p w14:paraId="5644F1BE" w14:textId="31108C36" w:rsidR="00576B3A" w:rsidRDefault="00576B3A" w:rsidP="00E3291E">
      <w:pPr>
        <w:pStyle w:val="Paragraphedeliste"/>
        <w:numPr>
          <w:ilvl w:val="1"/>
          <w:numId w:val="45"/>
        </w:numPr>
        <w:spacing w:after="120"/>
        <w:jc w:val="both"/>
      </w:pPr>
      <w:r>
        <w:t>Métallurgie : Les aciers et alliages métalliques</w:t>
      </w:r>
    </w:p>
    <w:p w14:paraId="2DFAEC9A" w14:textId="79D43B9E" w:rsidR="00576B3A" w:rsidRDefault="00576B3A" w:rsidP="00E3291E">
      <w:pPr>
        <w:pStyle w:val="Paragraphedeliste"/>
        <w:numPr>
          <w:ilvl w:val="1"/>
          <w:numId w:val="45"/>
        </w:numPr>
        <w:spacing w:after="120"/>
        <w:jc w:val="both"/>
      </w:pPr>
      <w:r>
        <w:t>Savoir écrire un document technique : Réquisition, gamme de travail, rapport</w:t>
      </w:r>
    </w:p>
    <w:p w14:paraId="0E539CFA" w14:textId="77777777" w:rsidR="00576B3A" w:rsidRDefault="00576B3A" w:rsidP="00576B3A">
      <w:pPr>
        <w:pStyle w:val="Paragraphedeliste"/>
        <w:numPr>
          <w:ilvl w:val="0"/>
          <w:numId w:val="45"/>
        </w:numPr>
        <w:spacing w:after="120"/>
        <w:jc w:val="both"/>
      </w:pPr>
      <w:r>
        <w:t>Les Prérequis techniques :</w:t>
      </w:r>
    </w:p>
    <w:p w14:paraId="38B9CBCF" w14:textId="0DA8F127" w:rsidR="00576B3A" w:rsidRPr="00E3291E" w:rsidRDefault="00576B3A" w:rsidP="00E3291E">
      <w:pPr>
        <w:pStyle w:val="Paragraphedeliste"/>
        <w:numPr>
          <w:ilvl w:val="1"/>
          <w:numId w:val="45"/>
        </w:numPr>
        <w:spacing w:after="120"/>
        <w:jc w:val="both"/>
      </w:pPr>
      <w:r w:rsidRPr="00E3291E">
        <w:t>Lecture d’un isométrique ou d’un plan mécanique.</w:t>
      </w:r>
    </w:p>
    <w:p w14:paraId="5E51BFB5" w14:textId="77777777" w:rsidR="00E3291E" w:rsidRDefault="00576B3A" w:rsidP="00E3291E">
      <w:pPr>
        <w:pStyle w:val="Paragraphedeliste"/>
        <w:numPr>
          <w:ilvl w:val="1"/>
          <w:numId w:val="45"/>
        </w:numPr>
        <w:spacing w:after="120"/>
        <w:jc w:val="both"/>
      </w:pPr>
      <w:r w:rsidRPr="00E3291E">
        <w:t>Equipements principaux dans l’industrie (réacteur, échangeur, ballon, pompe...)</w:t>
      </w:r>
    </w:p>
    <w:p w14:paraId="5A7F37DC" w14:textId="77777777" w:rsidR="00E3291E" w:rsidRDefault="00576B3A" w:rsidP="00E3291E">
      <w:pPr>
        <w:pStyle w:val="Paragraphedeliste"/>
        <w:numPr>
          <w:ilvl w:val="1"/>
          <w:numId w:val="45"/>
        </w:numPr>
        <w:spacing w:after="120"/>
        <w:jc w:val="both"/>
      </w:pPr>
      <w:r w:rsidRPr="00E3291E">
        <w:t>Les tuyauteries et accessoires (tube, coude, vanne, ...)</w:t>
      </w:r>
    </w:p>
    <w:p w14:paraId="79391287" w14:textId="77777777" w:rsidR="00E3291E" w:rsidRDefault="00576B3A" w:rsidP="00E3291E">
      <w:pPr>
        <w:pStyle w:val="Paragraphedeliste"/>
        <w:numPr>
          <w:ilvl w:val="1"/>
          <w:numId w:val="45"/>
        </w:numPr>
        <w:spacing w:after="120"/>
        <w:jc w:val="both"/>
      </w:pPr>
      <w:r w:rsidRPr="00E3291E">
        <w:t>Supportage fixe, glissant, à ressort...</w:t>
      </w:r>
    </w:p>
    <w:p w14:paraId="4ACC8563" w14:textId="5DF41E3E" w:rsidR="00576B3A" w:rsidRPr="00E3291E" w:rsidRDefault="00576B3A" w:rsidP="00E3291E">
      <w:pPr>
        <w:pStyle w:val="Paragraphedeliste"/>
        <w:numPr>
          <w:ilvl w:val="1"/>
          <w:numId w:val="45"/>
        </w:numPr>
        <w:spacing w:after="120"/>
        <w:jc w:val="both"/>
      </w:pPr>
      <w:r w:rsidRPr="00E3291E">
        <w:t>Connaissance sur les assemblages boulonnés :</w:t>
      </w:r>
    </w:p>
    <w:p w14:paraId="232601DB" w14:textId="18C15E2E" w:rsidR="00576B3A" w:rsidRDefault="00576B3A" w:rsidP="00E3291E">
      <w:pPr>
        <w:pStyle w:val="Paragraphedeliste"/>
        <w:numPr>
          <w:ilvl w:val="2"/>
          <w:numId w:val="45"/>
        </w:numPr>
        <w:spacing w:after="120"/>
        <w:jc w:val="both"/>
      </w:pPr>
      <w:r>
        <w:t>Séries et diamètres</w:t>
      </w:r>
    </w:p>
    <w:p w14:paraId="0421EEB4" w14:textId="4754F2AE" w:rsidR="00576B3A" w:rsidRDefault="00576B3A" w:rsidP="00F22411">
      <w:pPr>
        <w:pStyle w:val="Paragraphedeliste"/>
        <w:numPr>
          <w:ilvl w:val="2"/>
          <w:numId w:val="45"/>
        </w:numPr>
        <w:spacing w:after="120"/>
        <w:jc w:val="both"/>
      </w:pPr>
      <w:r>
        <w:t>Types de brides et de joints</w:t>
      </w:r>
    </w:p>
    <w:p w14:paraId="24CF0F16" w14:textId="77777777" w:rsidR="00576B3A" w:rsidRDefault="00576B3A" w:rsidP="00F22411">
      <w:pPr>
        <w:pStyle w:val="Paragraphedeliste"/>
        <w:numPr>
          <w:ilvl w:val="2"/>
          <w:numId w:val="45"/>
        </w:numPr>
        <w:spacing w:after="120"/>
        <w:jc w:val="both"/>
      </w:pPr>
      <w:r>
        <w:t>Analyse d’un plan de joint</w:t>
      </w:r>
    </w:p>
    <w:p w14:paraId="36829277" w14:textId="11DF97B9" w:rsidR="00576B3A" w:rsidRDefault="00576B3A" w:rsidP="00F22411">
      <w:pPr>
        <w:pStyle w:val="Paragraphedeliste"/>
        <w:numPr>
          <w:ilvl w:val="2"/>
          <w:numId w:val="45"/>
        </w:numPr>
        <w:spacing w:after="120"/>
        <w:jc w:val="both"/>
      </w:pPr>
      <w:r>
        <w:t>Accostage, serrage, validation du jointage</w:t>
      </w:r>
    </w:p>
    <w:p w14:paraId="4A39A00B" w14:textId="4AC205E0" w:rsidR="00576B3A" w:rsidRDefault="00576B3A" w:rsidP="00F22411">
      <w:pPr>
        <w:pStyle w:val="Paragraphedeliste"/>
        <w:numPr>
          <w:ilvl w:val="2"/>
          <w:numId w:val="45"/>
        </w:numPr>
        <w:spacing w:after="120"/>
        <w:jc w:val="both"/>
      </w:pPr>
      <w:r>
        <w:t>Outillage de serrage manuel, pneumatique et hydraulique</w:t>
      </w:r>
    </w:p>
    <w:p w14:paraId="1FBDA468" w14:textId="12F0006F" w:rsidR="00576B3A" w:rsidRDefault="00576B3A" w:rsidP="00F22411">
      <w:pPr>
        <w:pStyle w:val="Paragraphedeliste"/>
        <w:numPr>
          <w:ilvl w:val="2"/>
          <w:numId w:val="45"/>
        </w:numPr>
        <w:spacing w:after="120"/>
        <w:jc w:val="both"/>
      </w:pPr>
      <w:r>
        <w:t>Lecture d’une fiche de serrage</w:t>
      </w:r>
    </w:p>
    <w:p w14:paraId="4958FE86" w14:textId="77777777" w:rsidR="00576B3A" w:rsidRDefault="00576B3A" w:rsidP="00E3291E">
      <w:pPr>
        <w:pStyle w:val="Paragraphedeliste"/>
        <w:numPr>
          <w:ilvl w:val="0"/>
          <w:numId w:val="45"/>
        </w:numPr>
        <w:spacing w:after="120"/>
        <w:jc w:val="both"/>
      </w:pPr>
      <w:r>
        <w:t>Expérience :</w:t>
      </w:r>
    </w:p>
    <w:p w14:paraId="7629453A" w14:textId="3C695C24" w:rsidR="00576B3A" w:rsidRDefault="00576B3A" w:rsidP="00F22411">
      <w:pPr>
        <w:pStyle w:val="Paragraphedeliste"/>
        <w:numPr>
          <w:ilvl w:val="1"/>
          <w:numId w:val="45"/>
        </w:numPr>
        <w:spacing w:after="120"/>
        <w:jc w:val="both"/>
      </w:pPr>
      <w:proofErr w:type="gramStart"/>
      <w:r>
        <w:t>Cinq ans minimum</w:t>
      </w:r>
      <w:proofErr w:type="gramEnd"/>
      <w:r>
        <w:t xml:space="preserve"> dans des activités de montage, de mécanique, de préparation ou d’encadrement terrain.</w:t>
      </w:r>
    </w:p>
    <w:p w14:paraId="2851A726" w14:textId="77777777" w:rsidR="00576B3A" w:rsidRPr="00F22411" w:rsidRDefault="00576B3A" w:rsidP="00F22411">
      <w:pPr>
        <w:pStyle w:val="Titre41"/>
        <w:keepNext/>
        <w:keepLines/>
        <w:shd w:val="clear" w:color="auto" w:fill="auto"/>
        <w:spacing w:after="93"/>
        <w:jc w:val="both"/>
        <w:rPr>
          <w:rFonts w:eastAsia="Calibri"/>
          <w:sz w:val="24"/>
          <w:szCs w:val="20"/>
        </w:rPr>
      </w:pPr>
      <w:bookmarkStart w:id="2" w:name="bookmark28"/>
      <w:r w:rsidRPr="00F22411">
        <w:rPr>
          <w:rFonts w:eastAsia="Calibri"/>
          <w:sz w:val="24"/>
          <w:szCs w:val="20"/>
        </w:rPr>
        <w:t>En amont de la formation, L’OF transmets à l’entreprise un courrier comprenant :</w:t>
      </w:r>
      <w:bookmarkEnd w:id="2"/>
    </w:p>
    <w:p w14:paraId="5F8637FE" w14:textId="77777777" w:rsidR="00576B3A" w:rsidRPr="00F22411" w:rsidRDefault="00576B3A" w:rsidP="00F22411">
      <w:pPr>
        <w:pStyle w:val="Paragraphedeliste"/>
        <w:numPr>
          <w:ilvl w:val="0"/>
          <w:numId w:val="45"/>
        </w:numPr>
        <w:spacing w:after="120"/>
        <w:jc w:val="both"/>
      </w:pPr>
      <w:r w:rsidRPr="00F22411">
        <w:t>Les objectifs de la formation</w:t>
      </w:r>
    </w:p>
    <w:p w14:paraId="3B1EE749" w14:textId="77777777" w:rsidR="00576B3A" w:rsidRPr="00F22411" w:rsidRDefault="00576B3A" w:rsidP="00F22411">
      <w:pPr>
        <w:pStyle w:val="Paragraphedeliste"/>
        <w:numPr>
          <w:ilvl w:val="0"/>
          <w:numId w:val="45"/>
        </w:numPr>
        <w:spacing w:after="120"/>
        <w:jc w:val="both"/>
      </w:pPr>
      <w:r w:rsidRPr="00F22411">
        <w:t>Les prérequis tels que définis dans cette procédure</w:t>
      </w:r>
    </w:p>
    <w:p w14:paraId="2B9BB775" w14:textId="77777777" w:rsidR="00576B3A" w:rsidRPr="00F22411" w:rsidRDefault="00576B3A" w:rsidP="00F22411">
      <w:pPr>
        <w:pStyle w:val="Paragraphedeliste"/>
        <w:numPr>
          <w:ilvl w:val="0"/>
          <w:numId w:val="45"/>
        </w:numPr>
        <w:spacing w:after="120"/>
        <w:jc w:val="both"/>
      </w:pPr>
      <w:r w:rsidRPr="00F22411">
        <w:t>Le pré-test à compléter par le stagiaire et à renvoyer à l’OF 5 jours ouvré avant le début de la formation</w:t>
      </w:r>
    </w:p>
    <w:p w14:paraId="0FD9D87A" w14:textId="77777777" w:rsidR="00576B3A" w:rsidRPr="00F22411" w:rsidRDefault="00576B3A" w:rsidP="00F22411">
      <w:pPr>
        <w:pStyle w:val="Paragraphedeliste"/>
        <w:numPr>
          <w:ilvl w:val="0"/>
          <w:numId w:val="45"/>
        </w:numPr>
        <w:spacing w:after="120"/>
        <w:jc w:val="both"/>
      </w:pPr>
      <w:r w:rsidRPr="00F22411">
        <w:t>L’information qu’aucun stagiaire ne sera accepté en formation, s’il échoue au pré-test réalisé au début de la session formation. Le stagiaire ne sera donc pas admis en formation s’il n’obtient pas la note minimale de 13/20</w:t>
      </w:r>
    </w:p>
    <w:p w14:paraId="57DA2423" w14:textId="499CBF43" w:rsidR="00576B3A" w:rsidRPr="00F22411" w:rsidRDefault="00576B3A" w:rsidP="00F22411">
      <w:pPr>
        <w:pStyle w:val="Titre41"/>
        <w:keepNext/>
        <w:keepLines/>
        <w:shd w:val="clear" w:color="auto" w:fill="auto"/>
        <w:spacing w:after="93"/>
        <w:jc w:val="both"/>
        <w:rPr>
          <w:rFonts w:eastAsia="Calibri"/>
          <w:sz w:val="24"/>
          <w:szCs w:val="20"/>
        </w:rPr>
      </w:pPr>
      <w:bookmarkStart w:id="3" w:name="bookmark29"/>
      <w:r w:rsidRPr="00F22411">
        <w:rPr>
          <w:rFonts w:eastAsia="Calibri"/>
          <w:sz w:val="24"/>
          <w:szCs w:val="20"/>
        </w:rPr>
        <w:t xml:space="preserve">L’employeur devra valider ses Prérequis avec le stagiaire présenté à la formation par un entretien et le </w:t>
      </w:r>
      <w:r w:rsidR="00F22411" w:rsidRPr="00F22411">
        <w:rPr>
          <w:rFonts w:eastAsia="Calibri"/>
          <w:sz w:val="24"/>
          <w:szCs w:val="20"/>
        </w:rPr>
        <w:t>pré-test</w:t>
      </w:r>
      <w:r w:rsidRPr="00F22411">
        <w:rPr>
          <w:rFonts w:eastAsia="Calibri"/>
          <w:sz w:val="24"/>
          <w:szCs w:val="20"/>
        </w:rPr>
        <w:t>.</w:t>
      </w:r>
      <w:bookmarkStart w:id="4" w:name="bookmark30"/>
      <w:bookmarkEnd w:id="3"/>
      <w:r w:rsidR="00F22411">
        <w:rPr>
          <w:rFonts w:eastAsia="Calibri"/>
          <w:sz w:val="24"/>
          <w:szCs w:val="20"/>
        </w:rPr>
        <w:t xml:space="preserve"> Voir a</w:t>
      </w:r>
      <w:r w:rsidRPr="00F22411">
        <w:rPr>
          <w:rFonts w:eastAsia="Calibri"/>
          <w:sz w:val="24"/>
          <w:szCs w:val="20"/>
        </w:rPr>
        <w:t>nnexe 1 : Pré-test GTIS Expert</w:t>
      </w:r>
      <w:bookmarkEnd w:id="4"/>
    </w:p>
    <w:p w14:paraId="042765AB" w14:textId="5DD087E3" w:rsidR="007A3E0F" w:rsidRPr="006E5286" w:rsidRDefault="00F22411" w:rsidP="00F92ABD">
      <w:pPr>
        <w:pStyle w:val="Titre2"/>
      </w:pPr>
      <w:r>
        <w:t xml:space="preserve"> </w:t>
      </w:r>
      <w:r w:rsidR="007A3E0F" w:rsidRPr="006E5286">
        <w:t>Déro</w:t>
      </w:r>
      <w:r w:rsidR="00CE645F" w:rsidRPr="006E5286">
        <w:t>u</w:t>
      </w:r>
      <w:r w:rsidR="007A3E0F" w:rsidRPr="006E5286">
        <w:t>lement de la formation</w:t>
      </w:r>
      <w:r w:rsidR="00C15967" w:rsidRPr="006E5286">
        <w:t> :</w:t>
      </w:r>
    </w:p>
    <w:p w14:paraId="7673FAA1" w14:textId="63C07301" w:rsidR="007A3E0F" w:rsidRPr="00C15967" w:rsidRDefault="007A3E0F" w:rsidP="00CE645F">
      <w:pPr>
        <w:numPr>
          <w:ilvl w:val="0"/>
          <w:numId w:val="27"/>
        </w:numPr>
        <w:jc w:val="both"/>
        <w:rPr>
          <w:rFonts w:cs="Times New Roman"/>
        </w:rPr>
      </w:pPr>
      <w:r w:rsidRPr="00C15967">
        <w:rPr>
          <w:rFonts w:cs="Times New Roman"/>
        </w:rPr>
        <w:t>Le déroulé pédagogique et le support de formation doivent être validés par le CT GTIS et répondre aux o</w:t>
      </w:r>
      <w:r w:rsidR="00120306">
        <w:rPr>
          <w:rFonts w:cs="Times New Roman"/>
        </w:rPr>
        <w:t>bjectifs</w:t>
      </w:r>
      <w:r w:rsidR="00F22411">
        <w:rPr>
          <w:rFonts w:cs="Times New Roman"/>
        </w:rPr>
        <w:t xml:space="preserve"> de la formation.</w:t>
      </w:r>
    </w:p>
    <w:p w14:paraId="225536FB" w14:textId="77777777" w:rsidR="007A3E0F" w:rsidRPr="00C15967" w:rsidRDefault="007A3E0F" w:rsidP="00120306">
      <w:pPr>
        <w:numPr>
          <w:ilvl w:val="0"/>
          <w:numId w:val="27"/>
        </w:numPr>
        <w:spacing w:after="120"/>
        <w:ind w:left="714" w:hanging="357"/>
        <w:jc w:val="both"/>
        <w:rPr>
          <w:rFonts w:cs="Times New Roman"/>
        </w:rPr>
      </w:pPr>
      <w:r w:rsidRPr="00C15967">
        <w:rPr>
          <w:rFonts w:cs="Times New Roman"/>
        </w:rPr>
        <w:t>L’OF organise sa formation sur 3 jours :</w:t>
      </w:r>
    </w:p>
    <w:p w14:paraId="2042CAD5" w14:textId="2D338480" w:rsidR="007A3E0F" w:rsidRPr="00120306" w:rsidRDefault="007A3E0F" w:rsidP="00120306">
      <w:pPr>
        <w:pStyle w:val="Paragraphedeliste"/>
        <w:numPr>
          <w:ilvl w:val="1"/>
          <w:numId w:val="29"/>
        </w:numPr>
        <w:spacing w:after="0" w:line="276" w:lineRule="auto"/>
        <w:jc w:val="both"/>
      </w:pPr>
      <w:r w:rsidRPr="00120306">
        <w:t xml:space="preserve">Partie théorique : </w:t>
      </w:r>
      <w:r w:rsidR="00F22411">
        <w:t>9</w:t>
      </w:r>
      <w:r w:rsidR="00120306">
        <w:t xml:space="preserve"> </w:t>
      </w:r>
      <w:r w:rsidRPr="00120306">
        <w:t>heures de formation</w:t>
      </w:r>
    </w:p>
    <w:p w14:paraId="3D6BFDC8" w14:textId="1AF8916F" w:rsidR="007A3E0F" w:rsidRPr="00120306" w:rsidRDefault="007A3E0F" w:rsidP="00120306">
      <w:pPr>
        <w:pStyle w:val="Paragraphedeliste"/>
        <w:numPr>
          <w:ilvl w:val="1"/>
          <w:numId w:val="29"/>
        </w:numPr>
        <w:spacing w:after="0" w:line="276" w:lineRule="auto"/>
        <w:jc w:val="both"/>
      </w:pPr>
      <w:r w:rsidRPr="00120306">
        <w:t xml:space="preserve">Partie études de cas : </w:t>
      </w:r>
      <w:r w:rsidR="00F22411">
        <w:t>8.5</w:t>
      </w:r>
      <w:r w:rsidRPr="00120306">
        <w:t xml:space="preserve"> heures de formation</w:t>
      </w:r>
    </w:p>
    <w:p w14:paraId="0D60F24F" w14:textId="2B9025BB" w:rsidR="007A3E0F" w:rsidRPr="00C15967" w:rsidRDefault="007A3E0F" w:rsidP="00120306">
      <w:pPr>
        <w:pStyle w:val="Paragraphedeliste"/>
        <w:numPr>
          <w:ilvl w:val="1"/>
          <w:numId w:val="29"/>
        </w:numPr>
        <w:spacing w:after="0" w:line="276" w:lineRule="auto"/>
        <w:jc w:val="both"/>
      </w:pPr>
      <w:r w:rsidRPr="00120306">
        <w:t>Examen et c</w:t>
      </w:r>
      <w:r w:rsidR="00120306">
        <w:t>orrection : 3</w:t>
      </w:r>
      <w:r w:rsidR="00F22411">
        <w:t>.5 heures</w:t>
      </w:r>
    </w:p>
    <w:p w14:paraId="5B3C7F90" w14:textId="33EE2311" w:rsidR="007A3E0F" w:rsidRPr="006E5286" w:rsidRDefault="00C15967" w:rsidP="00F92ABD">
      <w:pPr>
        <w:pStyle w:val="Titre2"/>
      </w:pPr>
      <w:r w:rsidRPr="006E5286">
        <w:lastRenderedPageBreak/>
        <w:t xml:space="preserve"> </w:t>
      </w:r>
      <w:r w:rsidR="007A3E0F" w:rsidRPr="006E5286">
        <w:t>Documents diffusés aux stagiaires</w:t>
      </w:r>
      <w:r w:rsidRPr="006E5286">
        <w:t> :</w:t>
      </w:r>
    </w:p>
    <w:p w14:paraId="49273F9D" w14:textId="10263BCC" w:rsidR="00242955" w:rsidRPr="00242955" w:rsidRDefault="007A3E0F" w:rsidP="00242955">
      <w:pPr>
        <w:spacing w:after="120"/>
        <w:jc w:val="both"/>
        <w:rPr>
          <w:rFonts w:cs="Times New Roman"/>
        </w:rPr>
      </w:pPr>
      <w:r w:rsidRPr="00C15967">
        <w:rPr>
          <w:rFonts w:cs="Times New Roman"/>
        </w:rPr>
        <w:t xml:space="preserve">L’OF </w:t>
      </w:r>
      <w:r w:rsidR="00F22411">
        <w:rPr>
          <w:rFonts w:cs="Times New Roman"/>
        </w:rPr>
        <w:t>mettra à disposition des stagiaires un mémo de la formation.</w:t>
      </w:r>
      <w:r w:rsidRPr="00C15967">
        <w:rPr>
          <w:rFonts w:cs="Times New Roman"/>
        </w:rPr>
        <w:t xml:space="preserve"> </w:t>
      </w:r>
    </w:p>
    <w:p w14:paraId="0ECE2EEA" w14:textId="420807FD" w:rsidR="007A3E0F" w:rsidRPr="006E5286" w:rsidRDefault="00C15967" w:rsidP="006E5286">
      <w:pPr>
        <w:pStyle w:val="Titre1"/>
      </w:pPr>
      <w:r w:rsidRPr="006E5286">
        <w:t>PROCESSUS DE CERTIFICATION.</w:t>
      </w:r>
    </w:p>
    <w:p w14:paraId="3D6C6D14" w14:textId="25358670" w:rsidR="007A3E0F" w:rsidRPr="006E5286" w:rsidRDefault="00C15967" w:rsidP="00F92ABD">
      <w:pPr>
        <w:pStyle w:val="Titre2"/>
      </w:pPr>
      <w:r w:rsidRPr="006E5286">
        <w:t xml:space="preserve"> </w:t>
      </w:r>
      <w:r w:rsidR="007A3E0F" w:rsidRPr="006E5286">
        <w:t>Déroulement de l’examen</w:t>
      </w:r>
      <w:r w:rsidR="00CE645F" w:rsidRPr="006E5286">
        <w:t> :</w:t>
      </w:r>
    </w:p>
    <w:p w14:paraId="769DEF61" w14:textId="023F8915" w:rsidR="007A3E0F" w:rsidRPr="00C15967" w:rsidRDefault="007A3E0F" w:rsidP="00242ACC">
      <w:pPr>
        <w:spacing w:after="120"/>
        <w:jc w:val="both"/>
        <w:rPr>
          <w:rFonts w:cs="Times New Roman"/>
        </w:rPr>
      </w:pPr>
      <w:r w:rsidRPr="00C15967">
        <w:rPr>
          <w:rFonts w:cs="Times New Roman"/>
        </w:rPr>
        <w:t>L’examen se déroule en deux parties distinctes</w:t>
      </w:r>
      <w:r w:rsidR="001758F2">
        <w:rPr>
          <w:rFonts w:cs="Times New Roman"/>
        </w:rPr>
        <w:t xml:space="preserve"> (p</w:t>
      </w:r>
      <w:r w:rsidR="00242ACC">
        <w:rPr>
          <w:rFonts w:cs="Times New Roman"/>
        </w:rPr>
        <w:t xml:space="preserve">artie théorique et </w:t>
      </w:r>
      <w:r w:rsidR="001758F2">
        <w:rPr>
          <w:rFonts w:cs="Times New Roman"/>
        </w:rPr>
        <w:t>é</w:t>
      </w:r>
      <w:r w:rsidR="001758F2" w:rsidRPr="00C15967">
        <w:rPr>
          <w:rFonts w:cs="Times New Roman"/>
        </w:rPr>
        <w:t>tudes</w:t>
      </w:r>
      <w:r w:rsidRPr="00C15967">
        <w:rPr>
          <w:rFonts w:cs="Times New Roman"/>
        </w:rPr>
        <w:t xml:space="preserve"> de cas</w:t>
      </w:r>
      <w:r w:rsidR="001758F2">
        <w:rPr>
          <w:rFonts w:cs="Times New Roman"/>
        </w:rPr>
        <w:t>)</w:t>
      </w:r>
      <w:r w:rsidRPr="00C15967">
        <w:rPr>
          <w:rFonts w:cs="Times New Roman"/>
        </w:rPr>
        <w:t>.</w:t>
      </w:r>
      <w:r w:rsidR="00110341">
        <w:rPr>
          <w:rFonts w:cs="Times New Roman"/>
        </w:rPr>
        <w:t xml:space="preserve"> </w:t>
      </w:r>
      <w:r w:rsidR="00E145AB">
        <w:rPr>
          <w:rFonts w:cs="Times New Roman"/>
        </w:rPr>
        <w:t>La durée de l’examen sera de 3h30.</w:t>
      </w:r>
    </w:p>
    <w:p w14:paraId="58A21615" w14:textId="794C79B5" w:rsidR="007A3E0F" w:rsidRPr="006E5286" w:rsidRDefault="00C15967" w:rsidP="00545205">
      <w:pPr>
        <w:pStyle w:val="Titre3"/>
      </w:pPr>
      <w:r w:rsidRPr="006E5286">
        <w:t xml:space="preserve"> </w:t>
      </w:r>
      <w:r w:rsidR="00242ACC">
        <w:t>Partie théorique</w:t>
      </w:r>
      <w:r w:rsidR="00E145AB">
        <w:t> :</w:t>
      </w:r>
    </w:p>
    <w:p w14:paraId="5D360FE6" w14:textId="77777777" w:rsidR="007A3E0F" w:rsidRPr="00242ACC" w:rsidRDefault="007A3E0F" w:rsidP="00242ACC">
      <w:pPr>
        <w:spacing w:after="120"/>
        <w:jc w:val="both"/>
        <w:rPr>
          <w:rFonts w:cs="Times New Roman"/>
        </w:rPr>
      </w:pPr>
      <w:r w:rsidRPr="00242ACC">
        <w:rPr>
          <w:rFonts w:cs="Times New Roman"/>
        </w:rPr>
        <w:t>Les questions sont classifiées suivant les 2 critères suivants :</w:t>
      </w:r>
    </w:p>
    <w:p w14:paraId="3519F67C" w14:textId="77777777" w:rsidR="00E145AB" w:rsidRDefault="00E145AB" w:rsidP="00E145AB">
      <w:pPr>
        <w:pStyle w:val="Corpsdutexte20"/>
        <w:numPr>
          <w:ilvl w:val="0"/>
          <w:numId w:val="27"/>
        </w:numPr>
        <w:shd w:val="clear" w:color="auto" w:fill="auto"/>
        <w:tabs>
          <w:tab w:val="left" w:pos="1332"/>
        </w:tabs>
        <w:spacing w:before="0" w:after="0" w:line="293" w:lineRule="exact"/>
        <w:jc w:val="left"/>
      </w:pPr>
      <w:r>
        <w:t>Connaissances théoriques sur la conception d’assemblages boulonnés : 6 questions.</w:t>
      </w:r>
    </w:p>
    <w:p w14:paraId="4011CED6" w14:textId="77777777" w:rsidR="00E145AB" w:rsidRDefault="00E145AB" w:rsidP="00E145AB">
      <w:pPr>
        <w:pStyle w:val="Corpsdutexte20"/>
        <w:numPr>
          <w:ilvl w:val="0"/>
          <w:numId w:val="27"/>
        </w:numPr>
        <w:shd w:val="clear" w:color="auto" w:fill="auto"/>
        <w:tabs>
          <w:tab w:val="left" w:pos="1332"/>
        </w:tabs>
        <w:spacing w:before="0" w:after="0" w:line="293" w:lineRule="exact"/>
        <w:jc w:val="left"/>
      </w:pPr>
      <w:r>
        <w:t>Conséquences et risques d’un assemblage défectueux : 6 questions.</w:t>
      </w:r>
    </w:p>
    <w:p w14:paraId="0638AEC7" w14:textId="77777777" w:rsidR="00E145AB" w:rsidRDefault="00E145AB" w:rsidP="00E145AB">
      <w:pPr>
        <w:pStyle w:val="Corpsdutexte20"/>
        <w:numPr>
          <w:ilvl w:val="0"/>
          <w:numId w:val="27"/>
        </w:numPr>
        <w:shd w:val="clear" w:color="auto" w:fill="auto"/>
        <w:tabs>
          <w:tab w:val="left" w:pos="1332"/>
        </w:tabs>
        <w:spacing w:before="0" w:after="0" w:line="293" w:lineRule="exact"/>
        <w:jc w:val="left"/>
      </w:pPr>
      <w:r>
        <w:t>Conversion de données physiques de serrage : 5 questions.</w:t>
      </w:r>
    </w:p>
    <w:p w14:paraId="4795C343" w14:textId="77777777" w:rsidR="00E145AB" w:rsidRDefault="00E145AB" w:rsidP="00E145AB">
      <w:pPr>
        <w:pStyle w:val="Corpsdutexte50"/>
        <w:numPr>
          <w:ilvl w:val="0"/>
          <w:numId w:val="27"/>
        </w:numPr>
        <w:shd w:val="clear" w:color="auto" w:fill="auto"/>
        <w:tabs>
          <w:tab w:val="left" w:pos="1332"/>
        </w:tabs>
        <w:spacing w:line="293" w:lineRule="exact"/>
      </w:pPr>
      <w:r>
        <w:rPr>
          <w:rStyle w:val="Corpsdutexte5NonGras"/>
        </w:rPr>
        <w:t xml:space="preserve">Questions éliminatoires : </w:t>
      </w:r>
      <w:r>
        <w:t>3 questions issues du pré-test sont éliminatoires.</w:t>
      </w:r>
    </w:p>
    <w:p w14:paraId="5770B94E" w14:textId="77777777" w:rsidR="00E145AB" w:rsidRDefault="00E145AB" w:rsidP="00E145AB">
      <w:pPr>
        <w:pStyle w:val="Corpsdutexte20"/>
        <w:numPr>
          <w:ilvl w:val="0"/>
          <w:numId w:val="27"/>
        </w:numPr>
        <w:shd w:val="clear" w:color="auto" w:fill="auto"/>
        <w:tabs>
          <w:tab w:val="left" w:pos="1332"/>
        </w:tabs>
        <w:spacing w:before="0" w:after="0" w:line="293" w:lineRule="exact"/>
        <w:jc w:val="left"/>
      </w:pPr>
      <w:r>
        <w:t>20 questions</w:t>
      </w:r>
    </w:p>
    <w:p w14:paraId="1A81C89E" w14:textId="77777777" w:rsidR="00E145AB" w:rsidRDefault="00E145AB" w:rsidP="00E145AB">
      <w:pPr>
        <w:pStyle w:val="Corpsdutexte20"/>
        <w:numPr>
          <w:ilvl w:val="0"/>
          <w:numId w:val="27"/>
        </w:numPr>
        <w:shd w:val="clear" w:color="auto" w:fill="auto"/>
        <w:tabs>
          <w:tab w:val="left" w:pos="1332"/>
        </w:tabs>
        <w:spacing w:before="0" w:after="0" w:line="293" w:lineRule="exact"/>
        <w:jc w:val="left"/>
      </w:pPr>
      <w:r>
        <w:t>Note minimale : 15/20</w:t>
      </w:r>
    </w:p>
    <w:p w14:paraId="7FFA22B9" w14:textId="77777777" w:rsidR="00E145AB" w:rsidRPr="000047D7" w:rsidRDefault="00E145AB" w:rsidP="000047D7">
      <w:pPr>
        <w:numPr>
          <w:ilvl w:val="0"/>
          <w:numId w:val="27"/>
        </w:numPr>
        <w:jc w:val="both"/>
        <w:rPr>
          <w:rFonts w:cs="Times New Roman"/>
        </w:rPr>
      </w:pPr>
      <w:r w:rsidRPr="000047D7">
        <w:rPr>
          <w:rFonts w:cs="Times New Roman"/>
        </w:rPr>
        <w:t>Examen individuel</w:t>
      </w:r>
    </w:p>
    <w:p w14:paraId="2411033C" w14:textId="2C1CB051" w:rsidR="00E145AB" w:rsidRDefault="00E145AB" w:rsidP="00E145AB">
      <w:pPr>
        <w:spacing w:after="120"/>
        <w:jc w:val="both"/>
      </w:pPr>
      <w:r w:rsidRPr="00E145AB">
        <w:t>Le</w:t>
      </w:r>
      <w:r>
        <w:t xml:space="preserve"> formateur devra éditer le questionnaire dont les questions seront extraites de l’annexe 2.</w:t>
      </w:r>
    </w:p>
    <w:p w14:paraId="3560BF0A" w14:textId="6227951D" w:rsidR="007A3E0F" w:rsidRPr="006E5286" w:rsidRDefault="00545205" w:rsidP="00ED476D">
      <w:pPr>
        <w:pStyle w:val="Titre3"/>
      </w:pPr>
      <w:r>
        <w:t>Partie pratique ;</w:t>
      </w:r>
      <w:r w:rsidR="007A3E0F" w:rsidRPr="006E5286">
        <w:t xml:space="preserve"> 25 points </w:t>
      </w:r>
    </w:p>
    <w:p w14:paraId="5B8DC47D" w14:textId="71DD13B6" w:rsidR="007A3E0F" w:rsidRPr="00C15967" w:rsidRDefault="007A3E0F" w:rsidP="00545205">
      <w:pPr>
        <w:spacing w:after="120"/>
        <w:jc w:val="both"/>
        <w:rPr>
          <w:rFonts w:cs="Times New Roman"/>
        </w:rPr>
      </w:pPr>
      <w:r w:rsidRPr="00C15967">
        <w:rPr>
          <w:rFonts w:cs="Times New Roman"/>
        </w:rPr>
        <w:t>La partie pratique sera réalisée sous la forme d’analyse d’études de cas à l’issue desquelles sera rédigé</w:t>
      </w:r>
      <w:r w:rsidR="00ED476D">
        <w:rPr>
          <w:rFonts w:cs="Times New Roman"/>
        </w:rPr>
        <w:t xml:space="preserve"> </w:t>
      </w:r>
      <w:r w:rsidRPr="00C15967">
        <w:rPr>
          <w:rFonts w:cs="Times New Roman"/>
        </w:rPr>
        <w:t>un rapport d’expertise comprenant :</w:t>
      </w:r>
    </w:p>
    <w:p w14:paraId="49333C63" w14:textId="77777777" w:rsidR="00E145AB" w:rsidRPr="00E145AB" w:rsidRDefault="00E145AB" w:rsidP="00E145AB">
      <w:pPr>
        <w:numPr>
          <w:ilvl w:val="0"/>
          <w:numId w:val="27"/>
        </w:numPr>
        <w:jc w:val="both"/>
        <w:rPr>
          <w:rFonts w:cs="Times New Roman"/>
        </w:rPr>
      </w:pPr>
      <w:r w:rsidRPr="00E145AB">
        <w:rPr>
          <w:rFonts w:cs="Times New Roman"/>
        </w:rPr>
        <w:t>Les constats d’anomalies : 5 points.</w:t>
      </w:r>
    </w:p>
    <w:p w14:paraId="4DA08D69" w14:textId="77777777" w:rsidR="00E145AB" w:rsidRPr="00E145AB" w:rsidRDefault="00E145AB" w:rsidP="00E145AB">
      <w:pPr>
        <w:numPr>
          <w:ilvl w:val="0"/>
          <w:numId w:val="27"/>
        </w:numPr>
        <w:jc w:val="both"/>
        <w:rPr>
          <w:rFonts w:cs="Times New Roman"/>
        </w:rPr>
      </w:pPr>
      <w:r w:rsidRPr="00E145AB">
        <w:rPr>
          <w:rFonts w:cs="Times New Roman"/>
        </w:rPr>
        <w:t>Les risques humains et techniques liés aux anomalies constatées : 5 points.</w:t>
      </w:r>
    </w:p>
    <w:p w14:paraId="235DE11E" w14:textId="77777777" w:rsidR="00E145AB" w:rsidRPr="00E145AB" w:rsidRDefault="00E145AB" w:rsidP="00E145AB">
      <w:pPr>
        <w:numPr>
          <w:ilvl w:val="0"/>
          <w:numId w:val="27"/>
        </w:numPr>
        <w:jc w:val="both"/>
        <w:rPr>
          <w:rFonts w:cs="Times New Roman"/>
        </w:rPr>
      </w:pPr>
      <w:r w:rsidRPr="00E145AB">
        <w:rPr>
          <w:rFonts w:cs="Times New Roman"/>
        </w:rPr>
        <w:t>L’analyse technique de l’étude de cas proposée : 5 points.</w:t>
      </w:r>
    </w:p>
    <w:p w14:paraId="63920BEC" w14:textId="77777777" w:rsidR="00E145AB" w:rsidRPr="00E145AB" w:rsidRDefault="00E145AB" w:rsidP="00E145AB">
      <w:pPr>
        <w:numPr>
          <w:ilvl w:val="0"/>
          <w:numId w:val="27"/>
        </w:numPr>
        <w:jc w:val="both"/>
        <w:rPr>
          <w:rFonts w:cs="Times New Roman"/>
        </w:rPr>
      </w:pPr>
      <w:r w:rsidRPr="00E145AB">
        <w:rPr>
          <w:rFonts w:cs="Times New Roman"/>
        </w:rPr>
        <w:t>Définition des actions immédiates et différées si nécessaires : 5 points.</w:t>
      </w:r>
    </w:p>
    <w:p w14:paraId="74E03645" w14:textId="77777777" w:rsidR="00E145AB" w:rsidRPr="00E145AB" w:rsidRDefault="00E145AB" w:rsidP="00E145AB">
      <w:pPr>
        <w:numPr>
          <w:ilvl w:val="0"/>
          <w:numId w:val="27"/>
        </w:numPr>
        <w:jc w:val="both"/>
        <w:rPr>
          <w:rFonts w:cs="Times New Roman"/>
        </w:rPr>
      </w:pPr>
      <w:r w:rsidRPr="00E145AB">
        <w:rPr>
          <w:rFonts w:cs="Times New Roman"/>
        </w:rPr>
        <w:t>Rédaction d’une fiche de serrage : 5 points.</w:t>
      </w:r>
    </w:p>
    <w:p w14:paraId="588EF797" w14:textId="77777777" w:rsidR="00E145AB" w:rsidRPr="00E145AB" w:rsidRDefault="00E145AB" w:rsidP="00E145AB">
      <w:pPr>
        <w:numPr>
          <w:ilvl w:val="0"/>
          <w:numId w:val="27"/>
        </w:numPr>
        <w:jc w:val="both"/>
        <w:rPr>
          <w:rFonts w:cs="Times New Roman"/>
        </w:rPr>
      </w:pPr>
      <w:r w:rsidRPr="00E145AB">
        <w:rPr>
          <w:rFonts w:cs="Times New Roman"/>
        </w:rPr>
        <w:t>Total de 25 points</w:t>
      </w:r>
    </w:p>
    <w:p w14:paraId="7FBD45E0" w14:textId="77777777" w:rsidR="00E145AB" w:rsidRPr="00E145AB" w:rsidRDefault="00E145AB" w:rsidP="00E145AB">
      <w:pPr>
        <w:numPr>
          <w:ilvl w:val="0"/>
          <w:numId w:val="27"/>
        </w:numPr>
        <w:jc w:val="both"/>
        <w:rPr>
          <w:rFonts w:cs="Times New Roman"/>
        </w:rPr>
      </w:pPr>
      <w:r w:rsidRPr="00E145AB">
        <w:rPr>
          <w:rFonts w:cs="Times New Roman"/>
        </w:rPr>
        <w:t>Note Minimale : 20/25</w:t>
      </w:r>
    </w:p>
    <w:p w14:paraId="7A794947" w14:textId="5D9E2D05" w:rsidR="00E145AB" w:rsidRDefault="00E145AB" w:rsidP="00E145AB">
      <w:pPr>
        <w:numPr>
          <w:ilvl w:val="0"/>
          <w:numId w:val="27"/>
        </w:numPr>
        <w:jc w:val="both"/>
        <w:rPr>
          <w:rFonts w:cs="Times New Roman"/>
        </w:rPr>
      </w:pPr>
      <w:r w:rsidRPr="00E145AB">
        <w:rPr>
          <w:rFonts w:cs="Times New Roman"/>
        </w:rPr>
        <w:t>Examen individuel</w:t>
      </w:r>
    </w:p>
    <w:p w14:paraId="63485123" w14:textId="269B7358" w:rsidR="00E145AB" w:rsidRPr="00E145AB" w:rsidRDefault="00E145AB" w:rsidP="00E145AB">
      <w:pPr>
        <w:jc w:val="both"/>
        <w:rPr>
          <w:rFonts w:cs="Times New Roman"/>
        </w:rPr>
      </w:pPr>
      <w:r>
        <w:rPr>
          <w:rFonts w:cs="Times New Roman"/>
        </w:rPr>
        <w:t>L’OF sera en possession de plusieurs études de cas différentes</w:t>
      </w:r>
      <w:r w:rsidR="000047D7">
        <w:rPr>
          <w:rFonts w:cs="Times New Roman"/>
        </w:rPr>
        <w:t>.</w:t>
      </w:r>
    </w:p>
    <w:p w14:paraId="7BBA4841" w14:textId="63C2846E" w:rsidR="007A3E0F" w:rsidRDefault="00545205" w:rsidP="00545205">
      <w:pPr>
        <w:pStyle w:val="Titre2"/>
      </w:pPr>
      <w:r>
        <w:t xml:space="preserve"> </w:t>
      </w:r>
      <w:r w:rsidR="007A3E0F" w:rsidRPr="00545205">
        <w:t xml:space="preserve">Résultats : </w:t>
      </w:r>
    </w:p>
    <w:p w14:paraId="7B7FCB50" w14:textId="77777777" w:rsidR="00E145AB" w:rsidRPr="00E145AB" w:rsidRDefault="00E145AB" w:rsidP="00E145AB">
      <w:pPr>
        <w:pStyle w:val="Corpsdutexte20"/>
        <w:shd w:val="clear" w:color="auto" w:fill="auto"/>
        <w:spacing w:before="0" w:after="295" w:line="278" w:lineRule="exact"/>
        <w:ind w:firstLine="0"/>
        <w:rPr>
          <w:rFonts w:eastAsia="Calibri"/>
          <w:sz w:val="24"/>
          <w:szCs w:val="20"/>
        </w:rPr>
      </w:pPr>
      <w:r w:rsidRPr="00E145AB">
        <w:rPr>
          <w:rFonts w:eastAsia="Calibri"/>
          <w:sz w:val="24"/>
          <w:szCs w:val="20"/>
        </w:rPr>
        <w:t>Compte-tenu du temps de correction des études de cas, le résultat de l’examen sera transmis à l’entreprise (et au stagiaire) dans les 72h ouvrées.</w:t>
      </w:r>
    </w:p>
    <w:p w14:paraId="4280D0DE" w14:textId="3D9BE765" w:rsidR="00503E93" w:rsidRDefault="00503E93" w:rsidP="00503E93">
      <w:pPr>
        <w:pStyle w:val="Titre1"/>
      </w:pPr>
      <w:r>
        <w:t>ANNEXES</w:t>
      </w:r>
    </w:p>
    <w:p w14:paraId="0308AAF3" w14:textId="77777777" w:rsidR="00E145AB" w:rsidRDefault="00E145AB" w:rsidP="00E145AB">
      <w:pPr>
        <w:pStyle w:val="Corpsdutexte20"/>
        <w:numPr>
          <w:ilvl w:val="0"/>
          <w:numId w:val="41"/>
        </w:numPr>
        <w:shd w:val="clear" w:color="auto" w:fill="auto"/>
        <w:tabs>
          <w:tab w:val="left" w:pos="1335"/>
        </w:tabs>
        <w:spacing w:before="0" w:after="60" w:line="244" w:lineRule="exact"/>
        <w:jc w:val="left"/>
      </w:pPr>
      <w:r>
        <w:t>Annexe 1 : Pré-test GTIS Expert</w:t>
      </w:r>
    </w:p>
    <w:p w14:paraId="5C8F4C65" w14:textId="44929283" w:rsidR="009B4888" w:rsidRPr="00E145AB" w:rsidRDefault="00E145AB" w:rsidP="00A32AA9">
      <w:pPr>
        <w:pStyle w:val="Corpsdutexte20"/>
        <w:numPr>
          <w:ilvl w:val="0"/>
          <w:numId w:val="41"/>
        </w:numPr>
        <w:shd w:val="clear" w:color="auto" w:fill="auto"/>
        <w:tabs>
          <w:tab w:val="left" w:pos="1335"/>
        </w:tabs>
        <w:spacing w:before="0" w:after="0" w:line="244" w:lineRule="exact"/>
        <w:jc w:val="left"/>
      </w:pPr>
      <w:r>
        <w:t>Annexe 2 : Base de questions pour examen GTIS Expert</w:t>
      </w:r>
    </w:p>
    <w:sectPr w:rsidR="009B4888" w:rsidRPr="00E145AB" w:rsidSect="00BD70BD">
      <w:headerReference w:type="default" r:id="rId8"/>
      <w:headerReference w:type="first" r:id="rId9"/>
      <w:footerReference w:type="first" r:id="rId10"/>
      <w:type w:val="continuous"/>
      <w:pgSz w:w="11900" w:h="16838"/>
      <w:pgMar w:top="1306" w:right="985" w:bottom="567" w:left="1440" w:header="170" w:footer="489" w:gutter="0"/>
      <w:cols w:space="0" w:equalWidth="0">
        <w:col w:w="962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63602" w14:textId="77777777" w:rsidR="00E866B2" w:rsidRDefault="00E866B2" w:rsidP="00D36399">
      <w:r>
        <w:separator/>
      </w:r>
    </w:p>
    <w:p w14:paraId="3522D74C" w14:textId="77777777" w:rsidR="00E866B2" w:rsidRDefault="00E866B2"/>
    <w:p w14:paraId="14AA6018" w14:textId="77777777" w:rsidR="00E866B2" w:rsidRDefault="00E866B2"/>
  </w:endnote>
  <w:endnote w:type="continuationSeparator" w:id="0">
    <w:p w14:paraId="7FBC1703" w14:textId="77777777" w:rsidR="00E866B2" w:rsidRDefault="00E866B2" w:rsidP="00D36399">
      <w:r>
        <w:continuationSeparator/>
      </w:r>
    </w:p>
    <w:p w14:paraId="6DCBC287" w14:textId="77777777" w:rsidR="00E866B2" w:rsidRDefault="00E866B2"/>
    <w:p w14:paraId="3CF2995F" w14:textId="77777777" w:rsidR="00E866B2" w:rsidRDefault="00E866B2">
      <w:r>
        <w:rPr>
          <w:noProof/>
        </w:rPr>
        <w:drawing>
          <wp:anchor distT="0" distB="0" distL="114300" distR="114300" simplePos="0" relativeHeight="251660288" behindDoc="1" locked="0" layoutInCell="1" allowOverlap="1" wp14:anchorId="1ED2DC4B" wp14:editId="1A59FB12">
            <wp:simplePos x="0" y="0"/>
            <wp:positionH relativeFrom="page">
              <wp:posOffset>4553585</wp:posOffset>
            </wp:positionH>
            <wp:positionV relativeFrom="page">
              <wp:posOffset>74295</wp:posOffset>
            </wp:positionV>
            <wp:extent cx="3006725" cy="282575"/>
            <wp:effectExtent l="0" t="0" r="3175" b="317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5" cy="28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F2B3BE" w14:textId="77777777" w:rsidR="00E866B2" w:rsidRDefault="00E866B2"/>
    <w:p w14:paraId="16E65EE3" w14:textId="77777777" w:rsidR="00E866B2" w:rsidRDefault="00E866B2">
      <w:r>
        <w:rPr>
          <w:noProof/>
        </w:rPr>
        <w:drawing>
          <wp:anchor distT="0" distB="0" distL="114300" distR="114300" simplePos="0" relativeHeight="251659264" behindDoc="1" locked="0" layoutInCell="1" allowOverlap="1" wp14:anchorId="0901A281" wp14:editId="1EC3F4D9">
            <wp:simplePos x="0" y="0"/>
            <wp:positionH relativeFrom="page">
              <wp:posOffset>4553585</wp:posOffset>
            </wp:positionH>
            <wp:positionV relativeFrom="page">
              <wp:posOffset>74295</wp:posOffset>
            </wp:positionV>
            <wp:extent cx="3006725" cy="282575"/>
            <wp:effectExtent l="0" t="0" r="3175" b="3175"/>
            <wp:wrapNone/>
            <wp:docPr id="2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5" cy="28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2957" w:type="dxa"/>
      <w:tblInd w:w="-425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980"/>
      <w:gridCol w:w="8498"/>
      <w:gridCol w:w="2981"/>
      <w:gridCol w:w="8498"/>
    </w:tblGrid>
    <w:tr w:rsidR="006D4DC4" w14:paraId="17C695CA" w14:textId="77777777" w:rsidTr="00CD61E2">
      <w:trPr>
        <w:trHeight w:val="74"/>
      </w:trPr>
      <w:tc>
        <w:tcPr>
          <w:tcW w:w="2980" w:type="dxa"/>
          <w:shd w:val="clear" w:color="auto" w:fill="auto"/>
          <w:vAlign w:val="bottom"/>
        </w:tcPr>
        <w:p w14:paraId="1940E857" w14:textId="77777777" w:rsidR="006D4DC4" w:rsidRDefault="006D4DC4" w:rsidP="00F373BE">
          <w:pPr>
            <w:spacing w:line="0" w:lineRule="atLeast"/>
            <w:rPr>
              <w:rFonts w:ascii="Arial" w:eastAsia="Arial" w:hAnsi="Arial"/>
              <w:b/>
              <w:sz w:val="14"/>
            </w:rPr>
          </w:pPr>
        </w:p>
      </w:tc>
      <w:tc>
        <w:tcPr>
          <w:tcW w:w="11479" w:type="dxa"/>
          <w:gridSpan w:val="2"/>
          <w:shd w:val="clear" w:color="auto" w:fill="auto"/>
          <w:vAlign w:val="bottom"/>
        </w:tcPr>
        <w:tbl>
          <w:tblPr>
            <w:tblW w:w="11199" w:type="dxa"/>
            <w:tblInd w:w="134" w:type="dxa"/>
            <w:tbl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410"/>
            <w:gridCol w:w="2693"/>
            <w:gridCol w:w="2905"/>
            <w:gridCol w:w="3191"/>
          </w:tblGrid>
          <w:tr w:rsidR="006D4DC4" w14:paraId="0527F614" w14:textId="77777777" w:rsidTr="00C26027">
            <w:trPr>
              <w:cantSplit/>
            </w:trPr>
            <w:tc>
              <w:tcPr>
                <w:tcW w:w="2410" w:type="dxa"/>
              </w:tcPr>
              <w:p w14:paraId="6A1E1F3B" w14:textId="77777777" w:rsidR="006D4DC4" w:rsidRPr="00811955" w:rsidRDefault="006D4DC4" w:rsidP="005E701A">
                <w:pPr>
                  <w:pStyle w:val="Pieddepage"/>
                  <w:rPr>
                    <w:rFonts w:cs="Times New Roman"/>
                    <w:b/>
                    <w:sz w:val="16"/>
                  </w:rPr>
                </w:pPr>
              </w:p>
              <w:p w14:paraId="20A0FB2B" w14:textId="77777777" w:rsidR="006D4DC4" w:rsidRPr="00811955" w:rsidRDefault="006D4DC4" w:rsidP="005E701A">
                <w:pPr>
                  <w:pStyle w:val="Pieddepage"/>
                  <w:rPr>
                    <w:rFonts w:cs="Times New Roman"/>
                    <w:b/>
                    <w:sz w:val="16"/>
                  </w:rPr>
                </w:pPr>
                <w:r w:rsidRPr="00811955">
                  <w:rPr>
                    <w:rFonts w:cs="Times New Roman"/>
                    <w:b/>
                    <w:sz w:val="16"/>
                  </w:rPr>
                  <w:t>Nom :</w:t>
                </w:r>
              </w:p>
            </w:tc>
            <w:tc>
              <w:tcPr>
                <w:tcW w:w="2693" w:type="dxa"/>
              </w:tcPr>
              <w:p w14:paraId="5AD06734" w14:textId="77777777" w:rsidR="006D4DC4" w:rsidRPr="00857647" w:rsidRDefault="006D4DC4" w:rsidP="005E701A">
                <w:pPr>
                  <w:pStyle w:val="Pieddepage"/>
                  <w:jc w:val="center"/>
                  <w:rPr>
                    <w:rFonts w:cs="Times New Roman"/>
                    <w:b/>
                    <w:sz w:val="16"/>
                  </w:rPr>
                </w:pPr>
                <w:r w:rsidRPr="00857647">
                  <w:rPr>
                    <w:rFonts w:cs="Times New Roman"/>
                    <w:b/>
                    <w:sz w:val="16"/>
                  </w:rPr>
                  <w:t>Rédacteur</w:t>
                </w:r>
              </w:p>
              <w:p w14:paraId="081413C8" w14:textId="629EFA55" w:rsidR="006D4DC4" w:rsidRPr="00857647" w:rsidRDefault="006E2DD4" w:rsidP="005E701A">
                <w:pPr>
                  <w:pStyle w:val="Pieddepage"/>
                  <w:jc w:val="center"/>
                  <w:rPr>
                    <w:rFonts w:cs="Times New Roman"/>
                    <w:b/>
                    <w:sz w:val="16"/>
                  </w:rPr>
                </w:pPr>
                <w:r>
                  <w:rPr>
                    <w:rFonts w:cs="Times New Roman"/>
                    <w:b/>
                    <w:sz w:val="16"/>
                  </w:rPr>
                  <w:t>G GINESTE</w:t>
                </w:r>
              </w:p>
            </w:tc>
            <w:tc>
              <w:tcPr>
                <w:tcW w:w="2905" w:type="dxa"/>
              </w:tcPr>
              <w:p w14:paraId="054783A0" w14:textId="77777777" w:rsidR="006D4DC4" w:rsidRPr="00857647" w:rsidRDefault="006D4DC4" w:rsidP="005E701A">
                <w:pPr>
                  <w:pStyle w:val="Pieddepage"/>
                  <w:jc w:val="center"/>
                  <w:rPr>
                    <w:rFonts w:cs="Times New Roman"/>
                    <w:b/>
                    <w:sz w:val="16"/>
                  </w:rPr>
                </w:pPr>
                <w:r w:rsidRPr="00857647">
                  <w:rPr>
                    <w:rFonts w:cs="Times New Roman"/>
                    <w:b/>
                    <w:sz w:val="16"/>
                  </w:rPr>
                  <w:t>Vérificateur</w:t>
                </w:r>
              </w:p>
              <w:p w14:paraId="23914BCC" w14:textId="12450A87" w:rsidR="006D4DC4" w:rsidRPr="00857647" w:rsidRDefault="006E2DD4" w:rsidP="005E701A">
                <w:pPr>
                  <w:pStyle w:val="Pieddepage"/>
                  <w:jc w:val="center"/>
                  <w:rPr>
                    <w:rFonts w:cs="Times New Roman"/>
                    <w:b/>
                    <w:sz w:val="16"/>
                  </w:rPr>
                </w:pPr>
                <w:proofErr w:type="gramStart"/>
                <w:r w:rsidRPr="00857647">
                  <w:rPr>
                    <w:rFonts w:cs="Times New Roman"/>
                    <w:b/>
                    <w:sz w:val="16"/>
                  </w:rPr>
                  <w:t>T.NORDERA</w:t>
                </w:r>
                <w:proofErr w:type="gramEnd"/>
              </w:p>
            </w:tc>
            <w:tc>
              <w:tcPr>
                <w:tcW w:w="3191" w:type="dxa"/>
              </w:tcPr>
              <w:p w14:paraId="18158D34" w14:textId="77777777" w:rsidR="006D4DC4" w:rsidRPr="00857647" w:rsidRDefault="006D4DC4" w:rsidP="005E701A">
                <w:pPr>
                  <w:pStyle w:val="Pieddepage"/>
                  <w:jc w:val="center"/>
                  <w:rPr>
                    <w:rFonts w:cs="Times New Roman"/>
                    <w:b/>
                    <w:sz w:val="16"/>
                  </w:rPr>
                </w:pPr>
                <w:r w:rsidRPr="00857647">
                  <w:rPr>
                    <w:rFonts w:cs="Times New Roman"/>
                    <w:b/>
                    <w:sz w:val="16"/>
                  </w:rPr>
                  <w:t>Approbateur</w:t>
                </w:r>
              </w:p>
              <w:p w14:paraId="0DD6D14C" w14:textId="0E18A0B0" w:rsidR="006D4DC4" w:rsidRPr="00857647" w:rsidRDefault="006E2DD4" w:rsidP="005E701A">
                <w:pPr>
                  <w:pStyle w:val="Pieddepage"/>
                  <w:jc w:val="center"/>
                  <w:rPr>
                    <w:rFonts w:cs="Times New Roman"/>
                    <w:b/>
                    <w:sz w:val="16"/>
                  </w:rPr>
                </w:pPr>
                <w:r>
                  <w:rPr>
                    <w:rFonts w:cs="Times New Roman"/>
                    <w:b/>
                    <w:sz w:val="16"/>
                  </w:rPr>
                  <w:t>S BISSON</w:t>
                </w:r>
              </w:p>
            </w:tc>
          </w:tr>
          <w:tr w:rsidR="006D4DC4" w14:paraId="5C07FC97" w14:textId="77777777" w:rsidTr="00C26027">
            <w:trPr>
              <w:cantSplit/>
            </w:trPr>
            <w:tc>
              <w:tcPr>
                <w:tcW w:w="2410" w:type="dxa"/>
              </w:tcPr>
              <w:p w14:paraId="691809D9" w14:textId="77777777" w:rsidR="006D4DC4" w:rsidRPr="00811955" w:rsidRDefault="006D4DC4" w:rsidP="005E701A">
                <w:pPr>
                  <w:pStyle w:val="Pieddepage"/>
                  <w:rPr>
                    <w:rFonts w:cs="Times New Roman"/>
                    <w:b/>
                    <w:sz w:val="16"/>
                  </w:rPr>
                </w:pPr>
                <w:r w:rsidRPr="00811955">
                  <w:rPr>
                    <w:rFonts w:cs="Times New Roman"/>
                    <w:b/>
                    <w:sz w:val="16"/>
                  </w:rPr>
                  <w:t>Date :</w:t>
                </w:r>
              </w:p>
              <w:p w14:paraId="5A3EA698" w14:textId="77777777" w:rsidR="006D4DC4" w:rsidRPr="00811955" w:rsidRDefault="006D4DC4" w:rsidP="005E701A">
                <w:pPr>
                  <w:pStyle w:val="Pieddepage"/>
                  <w:rPr>
                    <w:rFonts w:cs="Times New Roman"/>
                    <w:b/>
                    <w:sz w:val="16"/>
                  </w:rPr>
                </w:pPr>
              </w:p>
              <w:p w14:paraId="3089EA1D" w14:textId="77777777" w:rsidR="006D4DC4" w:rsidRPr="00811955" w:rsidRDefault="006D4DC4" w:rsidP="005E701A">
                <w:pPr>
                  <w:pStyle w:val="Pieddepage"/>
                  <w:rPr>
                    <w:rFonts w:cs="Times New Roman"/>
                    <w:b/>
                    <w:sz w:val="16"/>
                  </w:rPr>
                </w:pPr>
                <w:r w:rsidRPr="00811955">
                  <w:rPr>
                    <w:rFonts w:cs="Times New Roman"/>
                    <w:b/>
                    <w:sz w:val="16"/>
                  </w:rPr>
                  <w:t>Signature :</w:t>
                </w:r>
              </w:p>
            </w:tc>
            <w:tc>
              <w:tcPr>
                <w:tcW w:w="2693" w:type="dxa"/>
              </w:tcPr>
              <w:p w14:paraId="35E72CA8" w14:textId="77777777" w:rsidR="006D4DC4" w:rsidRPr="00857647" w:rsidRDefault="006D4DC4" w:rsidP="005E701A">
                <w:pPr>
                  <w:pStyle w:val="Pieddepage"/>
                  <w:rPr>
                    <w:rFonts w:cs="Times New Roman"/>
                    <w:b/>
                    <w:sz w:val="16"/>
                  </w:rPr>
                </w:pPr>
              </w:p>
            </w:tc>
            <w:tc>
              <w:tcPr>
                <w:tcW w:w="2905" w:type="dxa"/>
              </w:tcPr>
              <w:p w14:paraId="00A905DF" w14:textId="77777777" w:rsidR="006D4DC4" w:rsidRPr="00857647" w:rsidRDefault="006D4DC4" w:rsidP="005E701A">
                <w:pPr>
                  <w:pStyle w:val="Pieddepage"/>
                  <w:jc w:val="center"/>
                  <w:rPr>
                    <w:rFonts w:cs="Times New Roman"/>
                    <w:b/>
                    <w:sz w:val="16"/>
                  </w:rPr>
                </w:pPr>
              </w:p>
            </w:tc>
            <w:tc>
              <w:tcPr>
                <w:tcW w:w="3191" w:type="dxa"/>
              </w:tcPr>
              <w:p w14:paraId="6F52F182" w14:textId="77777777" w:rsidR="006D4DC4" w:rsidRPr="00857647" w:rsidRDefault="006D4DC4" w:rsidP="005E701A">
                <w:pPr>
                  <w:pStyle w:val="Pieddepage"/>
                  <w:jc w:val="center"/>
                  <w:rPr>
                    <w:rFonts w:cs="Times New Roman"/>
                    <w:b/>
                    <w:sz w:val="16"/>
                  </w:rPr>
                </w:pPr>
              </w:p>
            </w:tc>
          </w:tr>
          <w:tr w:rsidR="006D4DC4" w14:paraId="7405A5D0" w14:textId="77777777" w:rsidTr="00C26027">
            <w:trPr>
              <w:cantSplit/>
            </w:trPr>
            <w:tc>
              <w:tcPr>
                <w:tcW w:w="2410" w:type="dxa"/>
              </w:tcPr>
              <w:p w14:paraId="397215AE" w14:textId="77777777" w:rsidR="006D4DC4" w:rsidRPr="00811955" w:rsidRDefault="006D4DC4" w:rsidP="005E701A">
                <w:pPr>
                  <w:pStyle w:val="Pieddepage"/>
                  <w:rPr>
                    <w:rFonts w:cs="Times New Roman"/>
                    <w:b/>
                    <w:sz w:val="16"/>
                  </w:rPr>
                </w:pPr>
                <w:r w:rsidRPr="00811955">
                  <w:rPr>
                    <w:rFonts w:cs="Times New Roman"/>
                    <w:b/>
                    <w:sz w:val="16"/>
                  </w:rPr>
                  <w:t>Date d’application :</w:t>
                </w:r>
              </w:p>
            </w:tc>
            <w:tc>
              <w:tcPr>
                <w:tcW w:w="2693" w:type="dxa"/>
              </w:tcPr>
              <w:p w14:paraId="68B69278" w14:textId="33943C81" w:rsidR="006D4DC4" w:rsidRPr="00857647" w:rsidRDefault="006E2DD4" w:rsidP="005E701A">
                <w:pPr>
                  <w:pStyle w:val="Pieddepage"/>
                  <w:rPr>
                    <w:rFonts w:cs="Times New Roman"/>
                    <w:b/>
                    <w:sz w:val="16"/>
                  </w:rPr>
                </w:pPr>
                <w:r>
                  <w:rPr>
                    <w:rFonts w:cs="Times New Roman"/>
                    <w:b/>
                    <w:sz w:val="16"/>
                  </w:rPr>
                  <w:t>23 juin 222</w:t>
                </w:r>
              </w:p>
            </w:tc>
            <w:tc>
              <w:tcPr>
                <w:tcW w:w="2905" w:type="dxa"/>
              </w:tcPr>
              <w:p w14:paraId="3F1DF2C4" w14:textId="77777777" w:rsidR="006D4DC4" w:rsidRPr="00857647" w:rsidRDefault="006D4DC4" w:rsidP="005E701A">
                <w:pPr>
                  <w:pStyle w:val="Pieddepage"/>
                  <w:jc w:val="center"/>
                  <w:rPr>
                    <w:rFonts w:cs="Times New Roman"/>
                    <w:b/>
                    <w:sz w:val="16"/>
                  </w:rPr>
                </w:pPr>
                <w:r w:rsidRPr="00857647">
                  <w:rPr>
                    <w:rFonts w:cs="Times New Roman"/>
                    <w:b/>
                    <w:sz w:val="16"/>
                  </w:rPr>
                  <w:t>Nom &amp; Date de relecture</w:t>
                </w:r>
              </w:p>
            </w:tc>
            <w:tc>
              <w:tcPr>
                <w:tcW w:w="3191" w:type="dxa"/>
              </w:tcPr>
              <w:p w14:paraId="7AF715A0" w14:textId="77777777" w:rsidR="006D4DC4" w:rsidRPr="00857647" w:rsidRDefault="006D4DC4" w:rsidP="005E701A">
                <w:pPr>
                  <w:pStyle w:val="Pieddepage"/>
                  <w:jc w:val="center"/>
                  <w:rPr>
                    <w:rFonts w:cs="Times New Roman"/>
                    <w:b/>
                    <w:sz w:val="16"/>
                  </w:rPr>
                </w:pPr>
                <w:r w:rsidRPr="00857647">
                  <w:rPr>
                    <w:rFonts w:cs="Times New Roman"/>
                    <w:b/>
                    <w:sz w:val="16"/>
                  </w:rPr>
                  <w:t xml:space="preserve"> </w:t>
                </w:r>
              </w:p>
            </w:tc>
          </w:tr>
          <w:tr w:rsidR="006D4DC4" w14:paraId="2DE40A64" w14:textId="77777777" w:rsidTr="00C26027">
            <w:trPr>
              <w:cantSplit/>
              <w:trHeight w:val="161"/>
            </w:trPr>
            <w:tc>
              <w:tcPr>
                <w:tcW w:w="2410" w:type="dxa"/>
              </w:tcPr>
              <w:p w14:paraId="17B72529" w14:textId="77777777" w:rsidR="006D4DC4" w:rsidRPr="00811955" w:rsidRDefault="006D4DC4" w:rsidP="005E701A">
                <w:pPr>
                  <w:pStyle w:val="Pieddepage"/>
                  <w:rPr>
                    <w:rFonts w:cs="Times New Roman"/>
                    <w:b/>
                    <w:sz w:val="16"/>
                  </w:rPr>
                </w:pPr>
                <w:r w:rsidRPr="00811955">
                  <w:rPr>
                    <w:rFonts w:cs="Times New Roman"/>
                    <w:b/>
                    <w:sz w:val="16"/>
                  </w:rPr>
                  <w:t>Annule et remplace :</w:t>
                </w:r>
              </w:p>
            </w:tc>
            <w:tc>
              <w:tcPr>
                <w:tcW w:w="8789" w:type="dxa"/>
                <w:gridSpan w:val="3"/>
              </w:tcPr>
              <w:p w14:paraId="68194E77" w14:textId="4427A5C4" w:rsidR="006D4DC4" w:rsidRPr="00857647" w:rsidRDefault="006E2DD4" w:rsidP="005E701A">
                <w:pPr>
                  <w:pStyle w:val="Pieddepage"/>
                  <w:rPr>
                    <w:rFonts w:cs="Times New Roman"/>
                    <w:b/>
                    <w:sz w:val="16"/>
                  </w:rPr>
                </w:pPr>
                <w:r>
                  <w:rPr>
                    <w:rFonts w:cs="Times New Roman"/>
                    <w:b/>
                    <w:sz w:val="16"/>
                  </w:rPr>
                  <w:t>GTIS/PRO/005 Rev1</w:t>
                </w:r>
              </w:p>
            </w:tc>
          </w:tr>
          <w:tr w:rsidR="006D4DC4" w14:paraId="4F97A359" w14:textId="77777777" w:rsidTr="00C26027">
            <w:trPr>
              <w:cantSplit/>
              <w:trHeight w:val="161"/>
            </w:trPr>
            <w:tc>
              <w:tcPr>
                <w:tcW w:w="2410" w:type="dxa"/>
              </w:tcPr>
              <w:p w14:paraId="206F6C08" w14:textId="77777777" w:rsidR="006D4DC4" w:rsidRPr="00811955" w:rsidRDefault="006D4DC4" w:rsidP="005E701A">
                <w:pPr>
                  <w:pStyle w:val="Pieddepage"/>
                  <w:rPr>
                    <w:rFonts w:cs="Times New Roman"/>
                    <w:b/>
                    <w:sz w:val="16"/>
                  </w:rPr>
                </w:pPr>
                <w:r w:rsidRPr="00811955">
                  <w:rPr>
                    <w:rFonts w:cs="Times New Roman"/>
                    <w:b/>
                    <w:sz w:val="16"/>
                  </w:rPr>
                  <w:t xml:space="preserve">Niveau de confidentialité : </w:t>
                </w:r>
              </w:p>
            </w:tc>
            <w:tc>
              <w:tcPr>
                <w:tcW w:w="8789" w:type="dxa"/>
                <w:gridSpan w:val="3"/>
              </w:tcPr>
              <w:p w14:paraId="6D90303E" w14:textId="4AA8E236" w:rsidR="006D4DC4" w:rsidRPr="00857647" w:rsidRDefault="006D4DC4" w:rsidP="005E701A">
                <w:pPr>
                  <w:pStyle w:val="Pieddepage"/>
                  <w:rPr>
                    <w:rFonts w:cs="Times New Roman"/>
                    <w:b/>
                    <w:sz w:val="16"/>
                  </w:rPr>
                </w:pPr>
                <w:r w:rsidRPr="00857647">
                  <w:rPr>
                    <w:rFonts w:cs="Times New Roman"/>
                    <w:b/>
                    <w:sz w:val="16"/>
                  </w:rPr>
                  <w:t>Sans.</w:t>
                </w:r>
              </w:p>
            </w:tc>
          </w:tr>
          <w:tr w:rsidR="006D4DC4" w14:paraId="7697DBDC" w14:textId="77777777" w:rsidTr="00C26027">
            <w:trPr>
              <w:cantSplit/>
              <w:trHeight w:val="161"/>
            </w:trPr>
            <w:tc>
              <w:tcPr>
                <w:tcW w:w="2410" w:type="dxa"/>
              </w:tcPr>
              <w:p w14:paraId="07626BAC" w14:textId="77777777" w:rsidR="006D4DC4" w:rsidRPr="00811955" w:rsidRDefault="006D4DC4" w:rsidP="005E701A">
                <w:pPr>
                  <w:pStyle w:val="Pieddepage"/>
                  <w:rPr>
                    <w:rFonts w:cs="Times New Roman"/>
                    <w:b/>
                    <w:sz w:val="16"/>
                  </w:rPr>
                </w:pPr>
                <w:r w:rsidRPr="00811955">
                  <w:rPr>
                    <w:rFonts w:cs="Times New Roman"/>
                    <w:b/>
                    <w:sz w:val="16"/>
                  </w:rPr>
                  <w:t>Type de document :</w:t>
                </w:r>
              </w:p>
            </w:tc>
            <w:tc>
              <w:tcPr>
                <w:tcW w:w="8789" w:type="dxa"/>
                <w:gridSpan w:val="3"/>
              </w:tcPr>
              <w:p w14:paraId="65C94CE5" w14:textId="66F0151B" w:rsidR="006D4DC4" w:rsidRPr="00857647" w:rsidRDefault="006D4DC4" w:rsidP="005E701A">
                <w:pPr>
                  <w:pStyle w:val="Pieddepage"/>
                  <w:rPr>
                    <w:rFonts w:cs="Times New Roman"/>
                    <w:b/>
                    <w:sz w:val="16"/>
                  </w:rPr>
                </w:pPr>
                <w:r w:rsidRPr="00857647">
                  <w:rPr>
                    <w:rFonts w:cs="Times New Roman"/>
                    <w:b/>
                    <w:sz w:val="16"/>
                  </w:rPr>
                  <w:t>Exécuto</w:t>
                </w:r>
                <w:r>
                  <w:rPr>
                    <w:rFonts w:cs="Times New Roman"/>
                    <w:b/>
                    <w:sz w:val="16"/>
                  </w:rPr>
                  <w:t>ire pour l’Administration et le Comité Techniques GTIS.</w:t>
                </w:r>
              </w:p>
            </w:tc>
          </w:tr>
          <w:tr w:rsidR="006D4DC4" w14:paraId="3B197720" w14:textId="77777777" w:rsidTr="00C26027">
            <w:trPr>
              <w:cantSplit/>
            </w:trPr>
            <w:tc>
              <w:tcPr>
                <w:tcW w:w="2410" w:type="dxa"/>
              </w:tcPr>
              <w:p w14:paraId="3ADA6BA0" w14:textId="77777777" w:rsidR="006D4DC4" w:rsidRPr="00811955" w:rsidRDefault="006D4DC4" w:rsidP="005E701A">
                <w:pPr>
                  <w:pStyle w:val="Pieddepage"/>
                  <w:rPr>
                    <w:rFonts w:cs="Times New Roman"/>
                    <w:b/>
                    <w:sz w:val="16"/>
                  </w:rPr>
                </w:pPr>
                <w:r w:rsidRPr="00811955">
                  <w:rPr>
                    <w:rFonts w:cs="Times New Roman"/>
                    <w:b/>
                    <w:sz w:val="16"/>
                  </w:rPr>
                  <w:t>Accès :</w:t>
                </w:r>
              </w:p>
            </w:tc>
            <w:tc>
              <w:tcPr>
                <w:tcW w:w="8789" w:type="dxa"/>
                <w:gridSpan w:val="3"/>
              </w:tcPr>
              <w:p w14:paraId="685FB7C2" w14:textId="77777777" w:rsidR="006D4DC4" w:rsidRPr="00857647" w:rsidRDefault="006D4DC4" w:rsidP="005E701A">
                <w:pPr>
                  <w:pStyle w:val="Pieddepage"/>
                  <w:rPr>
                    <w:rFonts w:cs="Times New Roman"/>
                    <w:b/>
                    <w:sz w:val="16"/>
                  </w:rPr>
                </w:pPr>
                <w:r w:rsidRPr="00857647">
                  <w:rPr>
                    <w:rFonts w:cs="Times New Roman"/>
                    <w:b/>
                    <w:sz w:val="16"/>
                  </w:rPr>
                  <w:t>Disponible sur le disque partagé et dans le classeur Documents Maitrisés.</w:t>
                </w:r>
              </w:p>
            </w:tc>
          </w:tr>
          <w:tr w:rsidR="006D4DC4" w14:paraId="020CA2F8" w14:textId="77777777" w:rsidTr="00C26027">
            <w:trPr>
              <w:cantSplit/>
            </w:trPr>
            <w:tc>
              <w:tcPr>
                <w:tcW w:w="2410" w:type="dxa"/>
              </w:tcPr>
              <w:p w14:paraId="5AFBE4CF" w14:textId="77777777" w:rsidR="006D4DC4" w:rsidRPr="00811955" w:rsidRDefault="006D4DC4" w:rsidP="005E701A">
                <w:pPr>
                  <w:pStyle w:val="Pieddepage"/>
                  <w:rPr>
                    <w:rFonts w:cs="Times New Roman"/>
                    <w:b/>
                    <w:sz w:val="16"/>
                  </w:rPr>
                </w:pPr>
                <w:r w:rsidRPr="00811955">
                  <w:rPr>
                    <w:rFonts w:cs="Times New Roman"/>
                    <w:b/>
                    <w:sz w:val="16"/>
                  </w:rPr>
                  <w:t xml:space="preserve">Gestionnaire :  </w:t>
                </w:r>
              </w:p>
            </w:tc>
            <w:tc>
              <w:tcPr>
                <w:tcW w:w="8789" w:type="dxa"/>
                <w:gridSpan w:val="3"/>
              </w:tcPr>
              <w:p w14:paraId="0C85BF68" w14:textId="77777777" w:rsidR="006D4DC4" w:rsidRPr="00857647" w:rsidRDefault="006D4DC4" w:rsidP="005E701A">
                <w:pPr>
                  <w:pStyle w:val="Pieddepage"/>
                  <w:rPr>
                    <w:rFonts w:cs="Times New Roman"/>
                    <w:b/>
                    <w:sz w:val="16"/>
                  </w:rPr>
                </w:pPr>
                <w:r w:rsidRPr="00857647">
                  <w:rPr>
                    <w:rFonts w:cs="Times New Roman"/>
                    <w:b/>
                    <w:sz w:val="16"/>
                  </w:rPr>
                  <w:t>Gestionnaire Documentation.</w:t>
                </w:r>
              </w:p>
            </w:tc>
          </w:tr>
          <w:tr w:rsidR="006D4DC4" w14:paraId="406F66C0" w14:textId="77777777" w:rsidTr="00C26027">
            <w:trPr>
              <w:cantSplit/>
            </w:trPr>
            <w:tc>
              <w:tcPr>
                <w:tcW w:w="2410" w:type="dxa"/>
              </w:tcPr>
              <w:p w14:paraId="39D4C1AF" w14:textId="77777777" w:rsidR="006D4DC4" w:rsidRPr="00811955" w:rsidRDefault="006D4DC4" w:rsidP="005E701A">
                <w:pPr>
                  <w:pStyle w:val="Pieddepage"/>
                  <w:rPr>
                    <w:rFonts w:cs="Times New Roman"/>
                    <w:b/>
                    <w:sz w:val="16"/>
                  </w:rPr>
                </w:pPr>
                <w:r w:rsidRPr="00811955">
                  <w:rPr>
                    <w:rFonts w:cs="Times New Roman"/>
                    <w:b/>
                    <w:sz w:val="16"/>
                  </w:rPr>
                  <w:t>Diffusion :</w:t>
                </w:r>
              </w:p>
            </w:tc>
            <w:tc>
              <w:tcPr>
                <w:tcW w:w="8789" w:type="dxa"/>
                <w:gridSpan w:val="3"/>
              </w:tcPr>
              <w:p w14:paraId="32173C41" w14:textId="5A507294" w:rsidR="006D4DC4" w:rsidRPr="00857647" w:rsidRDefault="006D4DC4" w:rsidP="005E701A">
                <w:pPr>
                  <w:pStyle w:val="Pieddepage"/>
                  <w:rPr>
                    <w:rFonts w:cs="Times New Roman"/>
                    <w:b/>
                    <w:sz w:val="16"/>
                  </w:rPr>
                </w:pPr>
                <w:r w:rsidRPr="00857647">
                  <w:rPr>
                    <w:rFonts w:cs="Times New Roman"/>
                    <w:b/>
                    <w:sz w:val="16"/>
                  </w:rPr>
                  <w:t xml:space="preserve">Equipe administration MASE </w:t>
                </w:r>
                <w:r>
                  <w:rPr>
                    <w:rFonts w:cs="Times New Roman"/>
                    <w:b/>
                    <w:sz w:val="16"/>
                  </w:rPr>
                  <w:t>Méditerranée GIPHISE, président</w:t>
                </w:r>
                <w:r w:rsidRPr="00857647">
                  <w:rPr>
                    <w:rFonts w:cs="Times New Roman"/>
                    <w:b/>
                    <w:sz w:val="16"/>
                  </w:rPr>
                  <w:t xml:space="preserve"> CP</w:t>
                </w:r>
                <w:r>
                  <w:rPr>
                    <w:rFonts w:cs="Times New Roman"/>
                    <w:b/>
                    <w:sz w:val="16"/>
                  </w:rPr>
                  <w:t xml:space="preserve"> GTIS, OF.</w:t>
                </w:r>
                <w:r w:rsidRPr="00857647">
                  <w:rPr>
                    <w:rFonts w:cs="Times New Roman"/>
                    <w:b/>
                    <w:sz w:val="16"/>
                  </w:rPr>
                  <w:t xml:space="preserve"> </w:t>
                </w:r>
              </w:p>
            </w:tc>
          </w:tr>
        </w:tbl>
        <w:p w14:paraId="0CC5A520" w14:textId="77777777" w:rsidR="006D4DC4" w:rsidRDefault="006D4DC4" w:rsidP="00CD61E2">
          <w:pPr>
            <w:spacing w:line="0" w:lineRule="atLeast"/>
            <w:ind w:left="1277" w:right="690"/>
            <w:jc w:val="right"/>
            <w:rPr>
              <w:rFonts w:ascii="Arial" w:eastAsia="Arial" w:hAnsi="Arial"/>
              <w:sz w:val="14"/>
            </w:rPr>
          </w:pPr>
        </w:p>
      </w:tc>
      <w:tc>
        <w:tcPr>
          <w:tcW w:w="8498" w:type="dxa"/>
          <w:shd w:val="clear" w:color="auto" w:fill="auto"/>
          <w:vAlign w:val="bottom"/>
        </w:tcPr>
        <w:p w14:paraId="155C7A25" w14:textId="77777777" w:rsidR="006D4DC4" w:rsidRDefault="006D4DC4" w:rsidP="00F373BE">
          <w:pPr>
            <w:spacing w:line="0" w:lineRule="atLeast"/>
            <w:ind w:left="760"/>
            <w:rPr>
              <w:rFonts w:ascii="Arial" w:eastAsia="Arial" w:hAnsi="Arial"/>
              <w:sz w:val="14"/>
            </w:rPr>
          </w:pPr>
        </w:p>
      </w:tc>
    </w:tr>
    <w:tr w:rsidR="006D4DC4" w14:paraId="3A57055F" w14:textId="77777777" w:rsidTr="00CD61E2">
      <w:trPr>
        <w:gridAfter w:val="2"/>
        <w:wAfter w:w="11479" w:type="dxa"/>
        <w:trHeight w:val="168"/>
      </w:trPr>
      <w:tc>
        <w:tcPr>
          <w:tcW w:w="2980" w:type="dxa"/>
          <w:shd w:val="clear" w:color="auto" w:fill="auto"/>
          <w:vAlign w:val="bottom"/>
        </w:tcPr>
        <w:p w14:paraId="386D30A3" w14:textId="77777777" w:rsidR="006D4DC4" w:rsidRDefault="006D4DC4" w:rsidP="00F373BE">
          <w:pPr>
            <w:spacing w:line="0" w:lineRule="atLeast"/>
            <w:rPr>
              <w:rFonts w:ascii="Arial" w:eastAsia="Arial" w:hAnsi="Arial"/>
              <w:sz w:val="14"/>
            </w:rPr>
          </w:pPr>
        </w:p>
      </w:tc>
      <w:tc>
        <w:tcPr>
          <w:tcW w:w="8498" w:type="dxa"/>
          <w:shd w:val="clear" w:color="auto" w:fill="auto"/>
          <w:vAlign w:val="bottom"/>
        </w:tcPr>
        <w:p w14:paraId="4FEFB747" w14:textId="77777777" w:rsidR="006D4DC4" w:rsidRDefault="006D4DC4" w:rsidP="00F373BE">
          <w:pPr>
            <w:spacing w:line="0" w:lineRule="atLeast"/>
            <w:ind w:left="760"/>
            <w:rPr>
              <w:rFonts w:ascii="Arial" w:eastAsia="Arial" w:hAnsi="Arial"/>
              <w:sz w:val="14"/>
            </w:rPr>
          </w:pPr>
        </w:p>
      </w:tc>
    </w:tr>
    <w:tr w:rsidR="006D4DC4" w14:paraId="3F4DAF7B" w14:textId="77777777" w:rsidTr="00CD61E2">
      <w:trPr>
        <w:gridAfter w:val="3"/>
        <w:wAfter w:w="19977" w:type="dxa"/>
        <w:trHeight w:val="172"/>
      </w:trPr>
      <w:tc>
        <w:tcPr>
          <w:tcW w:w="2980" w:type="dxa"/>
          <w:shd w:val="clear" w:color="auto" w:fill="auto"/>
          <w:vAlign w:val="bottom"/>
        </w:tcPr>
        <w:p w14:paraId="3775DA8A" w14:textId="77777777" w:rsidR="006D4DC4" w:rsidRDefault="006D4DC4" w:rsidP="00F373BE">
          <w:pPr>
            <w:spacing w:line="0" w:lineRule="atLeast"/>
            <w:rPr>
              <w:rFonts w:ascii="Arial" w:eastAsia="Arial" w:hAnsi="Arial"/>
              <w:sz w:val="14"/>
            </w:rPr>
          </w:pPr>
        </w:p>
      </w:tc>
    </w:tr>
  </w:tbl>
  <w:p w14:paraId="2251E93D" w14:textId="77777777" w:rsidR="006D4DC4" w:rsidRDefault="006D4DC4" w:rsidP="001B556B">
    <w:pPr>
      <w:tabs>
        <w:tab w:val="left" w:pos="3301"/>
      </w:tabs>
      <w:spacing w:line="295" w:lineRule="exact"/>
      <w:rPr>
        <w:rFonts w:eastAsia="Times New Roman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FF27B16" wp14:editId="3468BFB4">
          <wp:simplePos x="0" y="0"/>
          <wp:positionH relativeFrom="column">
            <wp:posOffset>-485140</wp:posOffset>
          </wp:positionH>
          <wp:positionV relativeFrom="paragraph">
            <wp:posOffset>153035</wp:posOffset>
          </wp:positionV>
          <wp:extent cx="471805" cy="340995"/>
          <wp:effectExtent l="0" t="0" r="4445" b="1905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805" cy="340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/>
      </w:rPr>
      <w:tab/>
    </w:r>
  </w:p>
  <w:tbl>
    <w:tblPr>
      <w:tblW w:w="0" w:type="auto"/>
      <w:tblInd w:w="88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80"/>
      <w:gridCol w:w="2840"/>
      <w:gridCol w:w="2880"/>
    </w:tblGrid>
    <w:tr w:rsidR="006D4DC4" w14:paraId="153565B3" w14:textId="77777777" w:rsidTr="001B556B">
      <w:trPr>
        <w:trHeight w:val="174"/>
      </w:trPr>
      <w:tc>
        <w:tcPr>
          <w:tcW w:w="2980" w:type="dxa"/>
          <w:vAlign w:val="bottom"/>
          <w:hideMark/>
        </w:tcPr>
        <w:p w14:paraId="3B6D7DAF" w14:textId="77777777" w:rsidR="006D4DC4" w:rsidRPr="00811955" w:rsidRDefault="006D4DC4" w:rsidP="001B556B">
          <w:pPr>
            <w:spacing w:line="0" w:lineRule="atLeast"/>
            <w:rPr>
              <w:rFonts w:eastAsia="Arial" w:cs="Times New Roman"/>
              <w:b/>
              <w:sz w:val="14"/>
            </w:rPr>
          </w:pPr>
          <w:r w:rsidRPr="00811955">
            <w:rPr>
              <w:rFonts w:eastAsia="Arial" w:cs="Times New Roman"/>
              <w:b/>
              <w:sz w:val="14"/>
            </w:rPr>
            <w:t>MASE MÉDITERRANÉE GIPHISE</w:t>
          </w:r>
        </w:p>
      </w:tc>
      <w:tc>
        <w:tcPr>
          <w:tcW w:w="2840" w:type="dxa"/>
          <w:vAlign w:val="bottom"/>
          <w:hideMark/>
        </w:tcPr>
        <w:p w14:paraId="727B8913" w14:textId="77777777" w:rsidR="006D4DC4" w:rsidRPr="00811955" w:rsidRDefault="006D4DC4" w:rsidP="001B556B">
          <w:pPr>
            <w:spacing w:line="0" w:lineRule="atLeast"/>
            <w:ind w:right="690"/>
            <w:jc w:val="right"/>
            <w:rPr>
              <w:rFonts w:eastAsia="Arial" w:cs="Times New Roman"/>
              <w:sz w:val="14"/>
            </w:rPr>
          </w:pPr>
          <w:r w:rsidRPr="00811955">
            <w:rPr>
              <w:rFonts w:eastAsia="Arial" w:cs="Times New Roman"/>
              <w:sz w:val="14"/>
            </w:rPr>
            <w:t>(+33) 4.42 13 54 25</w:t>
          </w:r>
        </w:p>
      </w:tc>
      <w:tc>
        <w:tcPr>
          <w:tcW w:w="2880" w:type="dxa"/>
          <w:vAlign w:val="bottom"/>
          <w:hideMark/>
        </w:tcPr>
        <w:p w14:paraId="08468A54" w14:textId="04FB7DB4" w:rsidR="006D4DC4" w:rsidRPr="00811955" w:rsidRDefault="006D4DC4" w:rsidP="001B556B">
          <w:pPr>
            <w:spacing w:line="0" w:lineRule="atLeast"/>
            <w:ind w:left="760"/>
            <w:rPr>
              <w:rFonts w:eastAsia="Arial" w:cs="Times New Roman"/>
              <w:sz w:val="14"/>
            </w:rPr>
          </w:pPr>
          <w:r w:rsidRPr="00863CEA">
            <w:rPr>
              <w:rFonts w:eastAsia="Arial" w:cs="Times New Roman"/>
              <w:sz w:val="14"/>
            </w:rPr>
            <w:t>masemediterranee@giphise.com</w:t>
          </w:r>
        </w:p>
      </w:tc>
    </w:tr>
    <w:tr w:rsidR="006D4DC4" w14:paraId="115E0013" w14:textId="77777777" w:rsidTr="001B556B">
      <w:trPr>
        <w:trHeight w:val="168"/>
      </w:trPr>
      <w:tc>
        <w:tcPr>
          <w:tcW w:w="2980" w:type="dxa"/>
          <w:vAlign w:val="bottom"/>
          <w:hideMark/>
        </w:tcPr>
        <w:p w14:paraId="3C8B4BCF" w14:textId="77777777" w:rsidR="006D4DC4" w:rsidRPr="00811955" w:rsidRDefault="006D4DC4" w:rsidP="001B556B">
          <w:pPr>
            <w:spacing w:line="0" w:lineRule="atLeast"/>
            <w:rPr>
              <w:rFonts w:eastAsia="Arial" w:cs="Times New Roman"/>
              <w:sz w:val="14"/>
            </w:rPr>
          </w:pPr>
          <w:r w:rsidRPr="00811955">
            <w:rPr>
              <w:rFonts w:eastAsia="Arial" w:cs="Times New Roman"/>
              <w:sz w:val="14"/>
            </w:rPr>
            <w:t>3 avenue José Nobre</w:t>
          </w:r>
        </w:p>
      </w:tc>
      <w:tc>
        <w:tcPr>
          <w:tcW w:w="2840" w:type="dxa"/>
          <w:vAlign w:val="bottom"/>
        </w:tcPr>
        <w:p w14:paraId="46E81E7D" w14:textId="77777777" w:rsidR="006D4DC4" w:rsidRPr="00811955" w:rsidRDefault="006D4DC4" w:rsidP="001B556B">
          <w:pPr>
            <w:spacing w:line="0" w:lineRule="atLeast"/>
            <w:rPr>
              <w:rFonts w:eastAsia="Times New Roman" w:cs="Times New Roman"/>
              <w:sz w:val="14"/>
            </w:rPr>
          </w:pPr>
        </w:p>
      </w:tc>
      <w:tc>
        <w:tcPr>
          <w:tcW w:w="2880" w:type="dxa"/>
          <w:vAlign w:val="bottom"/>
        </w:tcPr>
        <w:p w14:paraId="51E67687" w14:textId="77777777" w:rsidR="006D4DC4" w:rsidRPr="00811955" w:rsidRDefault="006D4DC4" w:rsidP="001B556B">
          <w:pPr>
            <w:spacing w:line="0" w:lineRule="atLeast"/>
            <w:ind w:left="760"/>
            <w:rPr>
              <w:rFonts w:eastAsia="Arial" w:cs="Times New Roman"/>
              <w:sz w:val="14"/>
            </w:rPr>
          </w:pPr>
        </w:p>
      </w:tc>
    </w:tr>
    <w:tr w:rsidR="006D4DC4" w14:paraId="26949827" w14:textId="77777777" w:rsidTr="001B556B">
      <w:trPr>
        <w:trHeight w:val="172"/>
      </w:trPr>
      <w:tc>
        <w:tcPr>
          <w:tcW w:w="2980" w:type="dxa"/>
          <w:vAlign w:val="bottom"/>
          <w:hideMark/>
        </w:tcPr>
        <w:p w14:paraId="5E358303" w14:textId="77777777" w:rsidR="006D4DC4" w:rsidRPr="00811955" w:rsidRDefault="006D4DC4" w:rsidP="001B556B">
          <w:pPr>
            <w:spacing w:line="0" w:lineRule="atLeast"/>
            <w:rPr>
              <w:rFonts w:eastAsia="Arial" w:cs="Times New Roman"/>
              <w:sz w:val="14"/>
            </w:rPr>
          </w:pPr>
          <w:r w:rsidRPr="00811955">
            <w:rPr>
              <w:rFonts w:eastAsia="Arial" w:cs="Times New Roman"/>
              <w:sz w:val="14"/>
            </w:rPr>
            <w:t>13500 MARTIGUES</w:t>
          </w:r>
        </w:p>
      </w:tc>
      <w:tc>
        <w:tcPr>
          <w:tcW w:w="2840" w:type="dxa"/>
          <w:vAlign w:val="bottom"/>
        </w:tcPr>
        <w:p w14:paraId="45EFE713" w14:textId="77777777" w:rsidR="006D4DC4" w:rsidRPr="00811955" w:rsidRDefault="006D4DC4" w:rsidP="001B556B">
          <w:pPr>
            <w:spacing w:line="0" w:lineRule="atLeast"/>
            <w:rPr>
              <w:rFonts w:eastAsia="Times New Roman" w:cs="Times New Roman"/>
              <w:sz w:val="14"/>
            </w:rPr>
          </w:pPr>
        </w:p>
      </w:tc>
      <w:tc>
        <w:tcPr>
          <w:tcW w:w="2880" w:type="dxa"/>
          <w:vAlign w:val="bottom"/>
        </w:tcPr>
        <w:p w14:paraId="1F80ADB4" w14:textId="77777777" w:rsidR="006D4DC4" w:rsidRPr="00811955" w:rsidRDefault="006D4DC4" w:rsidP="001B556B">
          <w:pPr>
            <w:spacing w:line="0" w:lineRule="atLeast"/>
            <w:ind w:left="760"/>
            <w:rPr>
              <w:rFonts w:eastAsia="Arial" w:cs="Times New Roman"/>
              <w:sz w:val="14"/>
            </w:rPr>
          </w:pPr>
        </w:p>
      </w:tc>
    </w:tr>
  </w:tbl>
  <w:p w14:paraId="2D9DC7C4" w14:textId="77777777" w:rsidR="006D4DC4" w:rsidRDefault="006D4DC4" w:rsidP="001B556B">
    <w:pPr>
      <w:spacing w:line="20" w:lineRule="exact"/>
      <w:rPr>
        <w:rFonts w:eastAsia="Times New Roman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318F2586" wp14:editId="5B9F43F2">
          <wp:simplePos x="0" y="0"/>
          <wp:positionH relativeFrom="column">
            <wp:posOffset>-913765</wp:posOffset>
          </wp:positionH>
          <wp:positionV relativeFrom="paragraph">
            <wp:posOffset>56515</wp:posOffset>
          </wp:positionV>
          <wp:extent cx="5025390" cy="283210"/>
          <wp:effectExtent l="0" t="0" r="3810" b="254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5390" cy="283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07FE7295" wp14:editId="477E8589">
          <wp:simplePos x="0" y="0"/>
          <wp:positionH relativeFrom="column">
            <wp:posOffset>4450080</wp:posOffset>
          </wp:positionH>
          <wp:positionV relativeFrom="paragraph">
            <wp:posOffset>-303530</wp:posOffset>
          </wp:positionV>
          <wp:extent cx="219710" cy="200025"/>
          <wp:effectExtent l="0" t="0" r="8890" b="9525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710" cy="200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1" locked="0" layoutInCell="1" allowOverlap="1" wp14:anchorId="5BD5B694" wp14:editId="30CA357E">
          <wp:simplePos x="0" y="0"/>
          <wp:positionH relativeFrom="column">
            <wp:posOffset>2672715</wp:posOffset>
          </wp:positionH>
          <wp:positionV relativeFrom="paragraph">
            <wp:posOffset>-320040</wp:posOffset>
          </wp:positionV>
          <wp:extent cx="201295" cy="201295"/>
          <wp:effectExtent l="0" t="0" r="8255" b="8255"/>
          <wp:wrapNone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95" cy="201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1" locked="0" layoutInCell="1" allowOverlap="1" wp14:anchorId="5872E190" wp14:editId="4A443365">
          <wp:simplePos x="0" y="0"/>
          <wp:positionH relativeFrom="column">
            <wp:posOffset>331470</wp:posOffset>
          </wp:positionH>
          <wp:positionV relativeFrom="paragraph">
            <wp:posOffset>-316230</wp:posOffset>
          </wp:positionV>
          <wp:extent cx="166370" cy="254635"/>
          <wp:effectExtent l="0" t="0" r="5080" b="0"/>
          <wp:wrapNone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7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F6FAF" w14:textId="77777777" w:rsidR="00E866B2" w:rsidRDefault="00E866B2" w:rsidP="00D36399">
      <w:r>
        <w:separator/>
      </w:r>
    </w:p>
    <w:p w14:paraId="12DC34D0" w14:textId="77777777" w:rsidR="00E866B2" w:rsidRDefault="00E866B2"/>
    <w:p w14:paraId="24E2D7CC" w14:textId="77777777" w:rsidR="00E866B2" w:rsidRDefault="00E866B2"/>
  </w:footnote>
  <w:footnote w:type="continuationSeparator" w:id="0">
    <w:p w14:paraId="3E84A571" w14:textId="77777777" w:rsidR="00E866B2" w:rsidRDefault="00E866B2" w:rsidP="00D36399">
      <w:r>
        <w:continuationSeparator/>
      </w:r>
    </w:p>
    <w:p w14:paraId="01CBA2F7" w14:textId="77777777" w:rsidR="00E866B2" w:rsidRDefault="00E866B2"/>
    <w:p w14:paraId="7C379912" w14:textId="77777777" w:rsidR="00E866B2" w:rsidRDefault="00E866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F9CC3" w14:textId="77777777" w:rsidR="006D4DC4" w:rsidRDefault="006D4DC4" w:rsidP="007E09C5">
    <w:pPr>
      <w:spacing w:line="200" w:lineRule="exact"/>
      <w:rPr>
        <w:rFonts w:eastAsia="Times New Roman"/>
      </w:rPr>
    </w:pPr>
    <w:bookmarkStart w:id="5" w:name="page1"/>
    <w:bookmarkEnd w:id="5"/>
  </w:p>
  <w:p w14:paraId="0FADC580" w14:textId="77777777" w:rsidR="006D4DC4" w:rsidRDefault="006D4DC4" w:rsidP="007E09C5">
    <w:pPr>
      <w:spacing w:line="200" w:lineRule="exact"/>
      <w:rPr>
        <w:rFonts w:eastAsia="Times New Roman"/>
      </w:rPr>
    </w:pPr>
    <w:r>
      <w:rPr>
        <w:noProof/>
      </w:rPr>
      <w:drawing>
        <wp:anchor distT="0" distB="0" distL="114300" distR="114300" simplePos="0" relativeHeight="251653632" behindDoc="1" locked="0" layoutInCell="1" allowOverlap="1" wp14:anchorId="65904825" wp14:editId="6B2C9452">
          <wp:simplePos x="0" y="0"/>
          <wp:positionH relativeFrom="page">
            <wp:posOffset>4553585</wp:posOffset>
          </wp:positionH>
          <wp:positionV relativeFrom="page">
            <wp:posOffset>74295</wp:posOffset>
          </wp:positionV>
          <wp:extent cx="3006725" cy="282575"/>
          <wp:effectExtent l="0" t="0" r="3175" b="3175"/>
          <wp:wrapNone/>
          <wp:docPr id="12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6725" cy="282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Ind w:w="-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63"/>
      <w:gridCol w:w="4732"/>
      <w:gridCol w:w="1275"/>
      <w:gridCol w:w="1934"/>
    </w:tblGrid>
    <w:tr w:rsidR="006D4DC4" w14:paraId="3F764DC3" w14:textId="77777777" w:rsidTr="00C26027">
      <w:trPr>
        <w:trHeight w:val="551"/>
      </w:trPr>
      <w:tc>
        <w:tcPr>
          <w:tcW w:w="226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87E7F1E" w14:textId="77777777" w:rsidR="006D4DC4" w:rsidRDefault="006D4DC4" w:rsidP="00B73731">
          <w:pPr>
            <w:pStyle w:val="En-tte"/>
            <w:jc w:val="center"/>
          </w:pPr>
          <w:r>
            <w:rPr>
              <w:noProof/>
            </w:rPr>
            <w:drawing>
              <wp:anchor distT="0" distB="0" distL="114300" distR="114300" simplePos="0" relativeHeight="251663872" behindDoc="1" locked="0" layoutInCell="1" allowOverlap="1" wp14:anchorId="284308AC" wp14:editId="56FCC1E8">
                <wp:simplePos x="0" y="0"/>
                <wp:positionH relativeFrom="page">
                  <wp:posOffset>30480</wp:posOffset>
                </wp:positionH>
                <wp:positionV relativeFrom="page">
                  <wp:posOffset>347345</wp:posOffset>
                </wp:positionV>
                <wp:extent cx="1275715" cy="440690"/>
                <wp:effectExtent l="0" t="0" r="635" b="0"/>
                <wp:wrapNone/>
                <wp:docPr id="13" name="Imag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5715" cy="4406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1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7DF5D8B" w14:textId="77777777" w:rsidR="006D4DC4" w:rsidRPr="007769A1" w:rsidRDefault="006D4DC4" w:rsidP="00B73731">
          <w:pPr>
            <w:pStyle w:val="En-tte"/>
            <w:jc w:val="center"/>
            <w:rPr>
              <w:rFonts w:cs="Times New Roman"/>
              <w:b/>
              <w:sz w:val="16"/>
              <w:szCs w:val="24"/>
            </w:rPr>
          </w:pPr>
        </w:p>
        <w:p w14:paraId="195201E5" w14:textId="77777777" w:rsidR="006D4DC4" w:rsidRDefault="006D4DC4" w:rsidP="00EF5DFB">
          <w:pPr>
            <w:pStyle w:val="En-tte"/>
            <w:jc w:val="center"/>
            <w:rPr>
              <w:rFonts w:cs="Times New Roman"/>
              <w:b/>
              <w:sz w:val="36"/>
              <w:szCs w:val="24"/>
            </w:rPr>
          </w:pPr>
          <w:r w:rsidRPr="007A3E0F">
            <w:rPr>
              <w:rFonts w:cs="Times New Roman"/>
              <w:b/>
              <w:sz w:val="36"/>
              <w:szCs w:val="24"/>
            </w:rPr>
            <w:t xml:space="preserve">FORMATION ET CERTIFICATION </w:t>
          </w:r>
        </w:p>
        <w:p w14:paraId="7DDB0C93" w14:textId="7A1F76CB" w:rsidR="006D4DC4" w:rsidRPr="00EF5DFB" w:rsidRDefault="006D4DC4" w:rsidP="00EF5DFB">
          <w:pPr>
            <w:pStyle w:val="En-tte"/>
            <w:jc w:val="center"/>
            <w:rPr>
              <w:rFonts w:cs="Times New Roman"/>
              <w:b/>
              <w:sz w:val="36"/>
              <w:szCs w:val="24"/>
            </w:rPr>
          </w:pPr>
          <w:r w:rsidRPr="007A3E0F">
            <w:rPr>
              <w:rFonts w:cs="Times New Roman"/>
              <w:b/>
              <w:sz w:val="36"/>
              <w:szCs w:val="24"/>
            </w:rPr>
            <w:t>GTIS EXPERT</w:t>
          </w:r>
        </w:p>
        <w:p w14:paraId="577E554B" w14:textId="77777777" w:rsidR="006D4DC4" w:rsidRPr="007769A1" w:rsidRDefault="006D4DC4" w:rsidP="00B73731">
          <w:pPr>
            <w:jc w:val="center"/>
            <w:rPr>
              <w:sz w:val="16"/>
            </w:rPr>
          </w:pPr>
        </w:p>
      </w:tc>
      <w:tc>
        <w:tcPr>
          <w:tcW w:w="326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49AFBAF" w14:textId="77777777" w:rsidR="006D4DC4" w:rsidRDefault="006D4DC4" w:rsidP="00B73731">
          <w:pPr>
            <w:pStyle w:val="En-tte"/>
            <w:jc w:val="center"/>
            <w:rPr>
              <w:rFonts w:ascii="Arial" w:hAnsi="Arial"/>
              <w:szCs w:val="24"/>
            </w:rPr>
          </w:pPr>
        </w:p>
        <w:p w14:paraId="68B62F74" w14:textId="07F28EF9" w:rsidR="006D4DC4" w:rsidRPr="00602788" w:rsidRDefault="006D4DC4" w:rsidP="00B73731">
          <w:pPr>
            <w:pStyle w:val="En-tte"/>
            <w:jc w:val="center"/>
            <w:rPr>
              <w:rFonts w:cs="Times New Roman"/>
              <w:b/>
              <w:sz w:val="32"/>
              <w:szCs w:val="24"/>
            </w:rPr>
          </w:pPr>
          <w:r>
            <w:rPr>
              <w:rFonts w:cs="Times New Roman"/>
              <w:b/>
              <w:sz w:val="32"/>
              <w:szCs w:val="24"/>
            </w:rPr>
            <w:t>GTIS</w:t>
          </w:r>
          <w:r w:rsidRPr="00602788">
            <w:rPr>
              <w:rFonts w:cs="Times New Roman"/>
              <w:b/>
              <w:sz w:val="32"/>
              <w:szCs w:val="24"/>
            </w:rPr>
            <w:t>/PRO/</w:t>
          </w:r>
          <w:r>
            <w:rPr>
              <w:rFonts w:cs="Times New Roman"/>
              <w:b/>
              <w:sz w:val="32"/>
              <w:szCs w:val="24"/>
            </w:rPr>
            <w:t>005</w:t>
          </w:r>
        </w:p>
        <w:p w14:paraId="30476EE6" w14:textId="77777777" w:rsidR="006D4DC4" w:rsidRDefault="006D4DC4" w:rsidP="00B73731">
          <w:pPr>
            <w:pStyle w:val="En-tte"/>
            <w:jc w:val="center"/>
            <w:rPr>
              <w:rFonts w:ascii="Arial" w:hAnsi="Arial"/>
              <w:szCs w:val="24"/>
            </w:rPr>
          </w:pPr>
          <w:r>
            <w:rPr>
              <w:rFonts w:ascii="Arial" w:hAnsi="Arial"/>
              <w:szCs w:val="24"/>
            </w:rPr>
            <w:t xml:space="preserve">  </w:t>
          </w:r>
        </w:p>
      </w:tc>
    </w:tr>
    <w:tr w:rsidR="006D4DC4" w14:paraId="5A609E27" w14:textId="77777777" w:rsidTr="00C26027">
      <w:trPr>
        <w:trHeight w:val="418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92145F" w14:textId="77777777" w:rsidR="006D4DC4" w:rsidRDefault="006D4DC4" w:rsidP="00B73731"/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2454E1" w14:textId="77777777" w:rsidR="006D4DC4" w:rsidRDefault="006D4DC4" w:rsidP="00B73731"/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7D929CF" w14:textId="77777777" w:rsidR="006D4DC4" w:rsidRDefault="006D4DC4" w:rsidP="00B73731">
          <w:pPr>
            <w:pStyle w:val="En-tte"/>
            <w:jc w:val="center"/>
            <w:rPr>
              <w:rFonts w:ascii="Arial" w:hAnsi="Arial"/>
              <w:szCs w:val="24"/>
            </w:rPr>
          </w:pPr>
        </w:p>
        <w:p w14:paraId="5125BD85" w14:textId="2E733829" w:rsidR="006D4DC4" w:rsidRDefault="006D4DC4" w:rsidP="00B73731">
          <w:pPr>
            <w:pStyle w:val="En-tte"/>
            <w:jc w:val="center"/>
            <w:rPr>
              <w:rFonts w:ascii="Arial" w:hAnsi="Arial"/>
              <w:szCs w:val="24"/>
            </w:rPr>
          </w:pPr>
          <w:r w:rsidRPr="00602788">
            <w:rPr>
              <w:rFonts w:cs="Times New Roman"/>
              <w:b/>
              <w:szCs w:val="24"/>
            </w:rPr>
            <w:t xml:space="preserve">REV : </w:t>
          </w:r>
          <w:r w:rsidR="00515D6F">
            <w:rPr>
              <w:rFonts w:cs="Times New Roman"/>
              <w:b/>
              <w:szCs w:val="24"/>
            </w:rPr>
            <w:t>2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FE4708F" w14:textId="77777777" w:rsidR="006D4DC4" w:rsidRDefault="006D4DC4" w:rsidP="00B73731">
          <w:pPr>
            <w:pStyle w:val="En-tte"/>
            <w:jc w:val="center"/>
            <w:rPr>
              <w:b/>
            </w:rPr>
          </w:pPr>
        </w:p>
        <w:p w14:paraId="69BEDE3C" w14:textId="154A34B7" w:rsidR="006D4DC4" w:rsidRDefault="006D4DC4" w:rsidP="00B73731">
          <w:pPr>
            <w:pStyle w:val="En-tte"/>
            <w:jc w:val="center"/>
          </w:pPr>
          <w:r w:rsidRPr="00EE6BAF">
            <w:rPr>
              <w:rFonts w:cs="Times New Roman"/>
              <w:b/>
            </w:rPr>
            <w:t xml:space="preserve">Page </w:t>
          </w:r>
          <w:r w:rsidRPr="00EE6BAF">
            <w:rPr>
              <w:rFonts w:cs="Times New Roman"/>
              <w:b/>
            </w:rPr>
            <w:fldChar w:fldCharType="begin"/>
          </w:r>
          <w:r w:rsidRPr="00EE6BAF">
            <w:rPr>
              <w:rFonts w:cs="Times New Roman"/>
              <w:b/>
            </w:rPr>
            <w:instrText xml:space="preserve"> PAGE   \* MERGEFORMAT </w:instrText>
          </w:r>
          <w:r w:rsidRPr="00EE6BAF">
            <w:rPr>
              <w:rFonts w:cs="Times New Roman"/>
              <w:b/>
            </w:rPr>
            <w:fldChar w:fldCharType="separate"/>
          </w:r>
          <w:r w:rsidR="007426FE">
            <w:rPr>
              <w:rFonts w:cs="Times New Roman"/>
              <w:b/>
              <w:noProof/>
            </w:rPr>
            <w:t>9</w:t>
          </w:r>
          <w:r w:rsidRPr="00EE6BAF">
            <w:rPr>
              <w:rFonts w:cs="Times New Roman"/>
              <w:b/>
            </w:rPr>
            <w:fldChar w:fldCharType="end"/>
          </w:r>
          <w:r w:rsidRPr="00EE6BAF">
            <w:rPr>
              <w:rFonts w:cs="Times New Roman"/>
              <w:b/>
            </w:rPr>
            <w:t>/</w:t>
          </w:r>
          <w:r w:rsidRPr="00EE6BAF">
            <w:rPr>
              <w:rFonts w:cs="Times New Roman"/>
              <w:b/>
            </w:rPr>
            <w:fldChar w:fldCharType="begin"/>
          </w:r>
          <w:r w:rsidRPr="00EE6BAF">
            <w:rPr>
              <w:rFonts w:cs="Times New Roman"/>
              <w:b/>
            </w:rPr>
            <w:instrText xml:space="preserve"> SECTIONPAGES   \* MERGEFORMAT </w:instrText>
          </w:r>
          <w:r w:rsidRPr="00EE6BAF">
            <w:rPr>
              <w:rFonts w:cs="Times New Roman"/>
              <w:b/>
            </w:rPr>
            <w:fldChar w:fldCharType="separate"/>
          </w:r>
          <w:r w:rsidR="000047D7">
            <w:rPr>
              <w:rFonts w:cs="Times New Roman"/>
              <w:b/>
              <w:noProof/>
            </w:rPr>
            <w:t>7</w:t>
          </w:r>
          <w:r w:rsidRPr="00EE6BAF">
            <w:rPr>
              <w:rFonts w:cs="Times New Roman"/>
              <w:b/>
            </w:rPr>
            <w:fldChar w:fldCharType="end"/>
          </w:r>
        </w:p>
      </w:tc>
    </w:tr>
  </w:tbl>
  <w:p w14:paraId="47A02FC2" w14:textId="77777777" w:rsidR="006D4DC4" w:rsidRDefault="006D4DC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FFFC9" w14:textId="77777777" w:rsidR="006D4DC4" w:rsidRDefault="006D4DC4" w:rsidP="00515D6F">
    <w:pPr>
      <w:spacing w:line="200" w:lineRule="exact"/>
      <w:jc w:val="center"/>
    </w:pPr>
    <w:r>
      <w:rPr>
        <w:noProof/>
      </w:rPr>
      <w:drawing>
        <wp:anchor distT="0" distB="0" distL="114300" distR="114300" simplePos="0" relativeHeight="251655680" behindDoc="1" locked="0" layoutInCell="1" allowOverlap="1" wp14:anchorId="44C9B111" wp14:editId="089AB32B">
          <wp:simplePos x="0" y="0"/>
          <wp:positionH relativeFrom="page">
            <wp:posOffset>4553585</wp:posOffset>
          </wp:positionH>
          <wp:positionV relativeFrom="page">
            <wp:posOffset>74295</wp:posOffset>
          </wp:positionV>
          <wp:extent cx="3006725" cy="282575"/>
          <wp:effectExtent l="0" t="0" r="3175" b="3175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6725" cy="282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3493EB" w14:textId="77777777" w:rsidR="006D4DC4" w:rsidRDefault="006D4DC4" w:rsidP="00FE60C4">
    <w:pPr>
      <w:spacing w:line="200" w:lineRule="exact"/>
    </w:pPr>
    <w:r>
      <w:tab/>
    </w:r>
  </w:p>
  <w:tbl>
    <w:tblPr>
      <w:tblW w:w="0" w:type="auto"/>
      <w:tblInd w:w="-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63"/>
      <w:gridCol w:w="4732"/>
      <w:gridCol w:w="1275"/>
      <w:gridCol w:w="1934"/>
    </w:tblGrid>
    <w:tr w:rsidR="006D4DC4" w14:paraId="2B89114B" w14:textId="77777777" w:rsidTr="001B556B">
      <w:trPr>
        <w:trHeight w:val="551"/>
      </w:trPr>
      <w:tc>
        <w:tcPr>
          <w:tcW w:w="226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A1B664D" w14:textId="77777777" w:rsidR="006D4DC4" w:rsidRDefault="006D4DC4" w:rsidP="001B556B">
          <w:pPr>
            <w:pStyle w:val="En-tte"/>
            <w:jc w:val="center"/>
          </w:pPr>
          <w:r>
            <w:rPr>
              <w:noProof/>
            </w:rPr>
            <w:drawing>
              <wp:anchor distT="0" distB="0" distL="114300" distR="114300" simplePos="0" relativeHeight="251656704" behindDoc="1" locked="0" layoutInCell="1" allowOverlap="1" wp14:anchorId="31D831DE" wp14:editId="5AA79B8F">
                <wp:simplePos x="0" y="0"/>
                <wp:positionH relativeFrom="page">
                  <wp:posOffset>45720</wp:posOffset>
                </wp:positionH>
                <wp:positionV relativeFrom="page">
                  <wp:posOffset>277495</wp:posOffset>
                </wp:positionV>
                <wp:extent cx="1275715" cy="440690"/>
                <wp:effectExtent l="0" t="0" r="635" b="0"/>
                <wp:wrapNone/>
                <wp:docPr id="15" name="Imag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5715" cy="4406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1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AFDD125" w14:textId="77777777" w:rsidR="006D4DC4" w:rsidRPr="007769A1" w:rsidRDefault="006D4DC4" w:rsidP="00CE645F">
          <w:pPr>
            <w:pStyle w:val="En-tte"/>
            <w:jc w:val="center"/>
            <w:rPr>
              <w:rFonts w:cs="Times New Roman"/>
              <w:b/>
              <w:sz w:val="16"/>
              <w:szCs w:val="24"/>
            </w:rPr>
          </w:pPr>
        </w:p>
        <w:p w14:paraId="0A666785" w14:textId="77777777" w:rsidR="006D4DC4" w:rsidRDefault="006D4DC4" w:rsidP="00CE645F">
          <w:pPr>
            <w:pStyle w:val="En-tte"/>
            <w:jc w:val="center"/>
            <w:rPr>
              <w:rFonts w:cs="Times New Roman"/>
              <w:b/>
              <w:sz w:val="36"/>
              <w:szCs w:val="24"/>
            </w:rPr>
          </w:pPr>
          <w:r w:rsidRPr="007A3E0F">
            <w:rPr>
              <w:rFonts w:cs="Times New Roman"/>
              <w:b/>
              <w:sz w:val="36"/>
              <w:szCs w:val="24"/>
            </w:rPr>
            <w:t xml:space="preserve">FORMATION ET CERTIFICATION </w:t>
          </w:r>
        </w:p>
        <w:p w14:paraId="4FB61B98" w14:textId="159E0F0B" w:rsidR="006D4DC4" w:rsidRPr="00CE645F" w:rsidRDefault="006D4DC4" w:rsidP="00CE645F">
          <w:pPr>
            <w:pStyle w:val="En-tte"/>
            <w:jc w:val="center"/>
            <w:rPr>
              <w:rFonts w:ascii="Arial" w:hAnsi="Arial"/>
              <w:b/>
              <w:szCs w:val="24"/>
            </w:rPr>
          </w:pPr>
          <w:r w:rsidRPr="007A3E0F">
            <w:rPr>
              <w:rFonts w:cs="Times New Roman"/>
              <w:b/>
              <w:sz w:val="36"/>
              <w:szCs w:val="24"/>
            </w:rPr>
            <w:t>GTIS EXPERT</w:t>
          </w:r>
        </w:p>
        <w:p w14:paraId="184D705C" w14:textId="77777777" w:rsidR="006D4DC4" w:rsidRPr="007769A1" w:rsidRDefault="006D4DC4" w:rsidP="001B556B">
          <w:pPr>
            <w:jc w:val="center"/>
            <w:rPr>
              <w:sz w:val="16"/>
            </w:rPr>
          </w:pPr>
        </w:p>
      </w:tc>
      <w:tc>
        <w:tcPr>
          <w:tcW w:w="326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13C64D1" w14:textId="77777777" w:rsidR="006D4DC4" w:rsidRPr="00CE645F" w:rsidRDefault="006D4DC4" w:rsidP="00EE6BAF">
          <w:pPr>
            <w:pStyle w:val="En-tte"/>
            <w:jc w:val="center"/>
            <w:rPr>
              <w:rFonts w:cs="Times New Roman"/>
              <w:b/>
              <w:szCs w:val="24"/>
            </w:rPr>
          </w:pPr>
        </w:p>
        <w:p w14:paraId="35A74337" w14:textId="746A689E" w:rsidR="006D4DC4" w:rsidRPr="00602788" w:rsidRDefault="006D4DC4" w:rsidP="00EE6BAF">
          <w:pPr>
            <w:pStyle w:val="En-tte"/>
            <w:jc w:val="center"/>
            <w:rPr>
              <w:rFonts w:cs="Times New Roman"/>
              <w:b/>
              <w:sz w:val="32"/>
              <w:szCs w:val="24"/>
            </w:rPr>
          </w:pPr>
          <w:r>
            <w:rPr>
              <w:rFonts w:cs="Times New Roman"/>
              <w:b/>
              <w:sz w:val="32"/>
              <w:szCs w:val="24"/>
            </w:rPr>
            <w:t>GTIS</w:t>
          </w:r>
          <w:r w:rsidRPr="00602788">
            <w:rPr>
              <w:rFonts w:cs="Times New Roman"/>
              <w:b/>
              <w:sz w:val="32"/>
              <w:szCs w:val="24"/>
            </w:rPr>
            <w:t>/PRO/</w:t>
          </w:r>
          <w:r>
            <w:rPr>
              <w:rFonts w:cs="Times New Roman"/>
              <w:b/>
              <w:sz w:val="32"/>
              <w:szCs w:val="24"/>
            </w:rPr>
            <w:t>005</w:t>
          </w:r>
        </w:p>
        <w:p w14:paraId="6CCA64C7" w14:textId="77777777" w:rsidR="006D4DC4" w:rsidRDefault="006D4DC4" w:rsidP="001B556B">
          <w:pPr>
            <w:pStyle w:val="En-tte"/>
            <w:jc w:val="center"/>
            <w:rPr>
              <w:rFonts w:ascii="Arial" w:hAnsi="Arial"/>
              <w:szCs w:val="24"/>
            </w:rPr>
          </w:pPr>
          <w:r>
            <w:rPr>
              <w:rFonts w:ascii="Arial" w:hAnsi="Arial"/>
              <w:szCs w:val="24"/>
            </w:rPr>
            <w:t xml:space="preserve">  </w:t>
          </w:r>
        </w:p>
      </w:tc>
    </w:tr>
    <w:tr w:rsidR="006D4DC4" w14:paraId="5B403D74" w14:textId="77777777" w:rsidTr="007A3E0F">
      <w:trPr>
        <w:trHeight w:val="758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4692C68" w14:textId="77777777" w:rsidR="006D4DC4" w:rsidRDefault="006D4DC4" w:rsidP="001B556B"/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1D97A89" w14:textId="77777777" w:rsidR="006D4DC4" w:rsidRDefault="006D4DC4" w:rsidP="001B556B"/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F3E8AB2" w14:textId="77777777" w:rsidR="006D4DC4" w:rsidRDefault="006D4DC4" w:rsidP="001B556B">
          <w:pPr>
            <w:pStyle w:val="En-tte"/>
            <w:jc w:val="center"/>
            <w:rPr>
              <w:rFonts w:ascii="Arial" w:hAnsi="Arial"/>
              <w:szCs w:val="24"/>
            </w:rPr>
          </w:pPr>
        </w:p>
        <w:p w14:paraId="7D5BBFF4" w14:textId="2FE15BDB" w:rsidR="006D4DC4" w:rsidRDefault="006D4DC4" w:rsidP="00146AA7">
          <w:pPr>
            <w:pStyle w:val="En-tte"/>
            <w:jc w:val="center"/>
            <w:rPr>
              <w:rFonts w:ascii="Arial" w:hAnsi="Arial"/>
              <w:szCs w:val="24"/>
            </w:rPr>
          </w:pPr>
          <w:r w:rsidRPr="00602788">
            <w:rPr>
              <w:rFonts w:cs="Times New Roman"/>
              <w:b/>
              <w:szCs w:val="24"/>
            </w:rPr>
            <w:t xml:space="preserve">REV : </w:t>
          </w:r>
          <w:r w:rsidR="00515D6F">
            <w:rPr>
              <w:rFonts w:cs="Times New Roman"/>
              <w:b/>
              <w:szCs w:val="24"/>
            </w:rPr>
            <w:t>2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3DFE60E" w14:textId="77777777" w:rsidR="006D4DC4" w:rsidRDefault="006D4DC4" w:rsidP="001B556B">
          <w:pPr>
            <w:pStyle w:val="En-tte"/>
            <w:jc w:val="center"/>
            <w:rPr>
              <w:b/>
            </w:rPr>
          </w:pPr>
        </w:p>
        <w:p w14:paraId="7F898F02" w14:textId="007F978F" w:rsidR="006D4DC4" w:rsidRDefault="006D4DC4" w:rsidP="001B556B">
          <w:pPr>
            <w:pStyle w:val="En-tte"/>
            <w:jc w:val="center"/>
          </w:pPr>
          <w:r w:rsidRPr="00EE6BAF">
            <w:rPr>
              <w:rFonts w:cs="Times New Roman"/>
              <w:b/>
            </w:rPr>
            <w:t xml:space="preserve">Page </w:t>
          </w:r>
          <w:r w:rsidRPr="00EE6BAF">
            <w:rPr>
              <w:rFonts w:cs="Times New Roman"/>
              <w:b/>
            </w:rPr>
            <w:fldChar w:fldCharType="begin"/>
          </w:r>
          <w:r w:rsidRPr="00EE6BAF">
            <w:rPr>
              <w:rFonts w:cs="Times New Roman"/>
              <w:b/>
            </w:rPr>
            <w:instrText xml:space="preserve"> PAGE   \* MERGEFORMAT </w:instrText>
          </w:r>
          <w:r w:rsidRPr="00EE6BAF">
            <w:rPr>
              <w:rFonts w:cs="Times New Roman"/>
              <w:b/>
            </w:rPr>
            <w:fldChar w:fldCharType="separate"/>
          </w:r>
          <w:r w:rsidR="007426FE">
            <w:rPr>
              <w:rFonts w:cs="Times New Roman"/>
              <w:b/>
              <w:noProof/>
            </w:rPr>
            <w:t>1</w:t>
          </w:r>
          <w:r w:rsidRPr="00EE6BAF">
            <w:rPr>
              <w:rFonts w:cs="Times New Roman"/>
              <w:b/>
            </w:rPr>
            <w:fldChar w:fldCharType="end"/>
          </w:r>
          <w:r w:rsidRPr="00EE6BAF">
            <w:rPr>
              <w:rFonts w:cs="Times New Roman"/>
              <w:b/>
            </w:rPr>
            <w:t>/</w:t>
          </w:r>
          <w:r w:rsidRPr="00EE6BAF">
            <w:rPr>
              <w:rFonts w:cs="Times New Roman"/>
              <w:b/>
            </w:rPr>
            <w:fldChar w:fldCharType="begin"/>
          </w:r>
          <w:r w:rsidRPr="00EE6BAF">
            <w:rPr>
              <w:rFonts w:cs="Times New Roman"/>
              <w:b/>
            </w:rPr>
            <w:instrText xml:space="preserve"> SECTIONPAGES   \* MERGEFORMAT </w:instrText>
          </w:r>
          <w:r w:rsidRPr="00EE6BAF">
            <w:rPr>
              <w:rFonts w:cs="Times New Roman"/>
              <w:b/>
            </w:rPr>
            <w:fldChar w:fldCharType="separate"/>
          </w:r>
          <w:r w:rsidR="000047D7">
            <w:rPr>
              <w:rFonts w:cs="Times New Roman"/>
              <w:b/>
              <w:noProof/>
            </w:rPr>
            <w:t>7</w:t>
          </w:r>
          <w:r w:rsidRPr="00EE6BAF">
            <w:rPr>
              <w:rFonts w:cs="Times New Roman"/>
              <w:b/>
            </w:rPr>
            <w:fldChar w:fldCharType="end"/>
          </w:r>
        </w:p>
      </w:tc>
    </w:tr>
  </w:tbl>
  <w:p w14:paraId="4A82838D" w14:textId="77777777" w:rsidR="006D4DC4" w:rsidRPr="001B556B" w:rsidRDefault="006D4DC4" w:rsidP="001B556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90C"/>
    <w:multiLevelType w:val="hybridMultilevel"/>
    <w:tmpl w:val="8B941D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20F44"/>
    <w:multiLevelType w:val="multilevel"/>
    <w:tmpl w:val="97AC5102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285ED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414BC1"/>
    <w:multiLevelType w:val="hybridMultilevel"/>
    <w:tmpl w:val="CB6EC4E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8970CC"/>
    <w:multiLevelType w:val="multilevel"/>
    <w:tmpl w:val="F6C43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7886FE8"/>
    <w:multiLevelType w:val="hybridMultilevel"/>
    <w:tmpl w:val="F1C6E6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D38C3"/>
    <w:multiLevelType w:val="multilevel"/>
    <w:tmpl w:val="FAE235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E1961BD"/>
    <w:multiLevelType w:val="hybridMultilevel"/>
    <w:tmpl w:val="E782FF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0502D"/>
    <w:multiLevelType w:val="multilevel"/>
    <w:tmpl w:val="040C001F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9" w15:restartNumberingAfterBreak="0">
    <w:nsid w:val="208E1A96"/>
    <w:multiLevelType w:val="hybridMultilevel"/>
    <w:tmpl w:val="5B4E3E9E"/>
    <w:lvl w:ilvl="0" w:tplc="0F6C0CD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77E42"/>
    <w:multiLevelType w:val="hybridMultilevel"/>
    <w:tmpl w:val="F12E07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80F62"/>
    <w:multiLevelType w:val="hybridMultilevel"/>
    <w:tmpl w:val="DD5A7698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74119DF"/>
    <w:multiLevelType w:val="multilevel"/>
    <w:tmpl w:val="77429470"/>
    <w:lvl w:ilvl="0">
      <w:start w:val="1"/>
      <w:numFmt w:val="decimal"/>
      <w:pStyle w:val="En-ttedetabledesmatires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E1067EA"/>
    <w:multiLevelType w:val="hybridMultilevel"/>
    <w:tmpl w:val="640C973E"/>
    <w:lvl w:ilvl="0" w:tplc="3AAADEE4">
      <w:numFmt w:val="bullet"/>
      <w:lvlText w:val="-"/>
      <w:lvlJc w:val="left"/>
      <w:pPr>
        <w:ind w:left="96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4" w15:restartNumberingAfterBreak="0">
    <w:nsid w:val="2E3E3AEE"/>
    <w:multiLevelType w:val="hybridMultilevel"/>
    <w:tmpl w:val="DD10628C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E8C7336"/>
    <w:multiLevelType w:val="hybridMultilevel"/>
    <w:tmpl w:val="044E61EA"/>
    <w:lvl w:ilvl="0" w:tplc="BE2E5C92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353E56"/>
    <w:multiLevelType w:val="hybridMultilevel"/>
    <w:tmpl w:val="36FCEEE4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>
      <w:start w:val="1"/>
      <w:numFmt w:val="lowerLetter"/>
      <w:lvlText w:val="%2."/>
      <w:lvlJc w:val="left"/>
      <w:pPr>
        <w:ind w:left="1364" w:hanging="360"/>
      </w:pPr>
    </w:lvl>
    <w:lvl w:ilvl="2" w:tplc="040C001B">
      <w:start w:val="1"/>
      <w:numFmt w:val="lowerRoman"/>
      <w:lvlText w:val="%3."/>
      <w:lvlJc w:val="right"/>
      <w:pPr>
        <w:ind w:left="2084" w:hanging="180"/>
      </w:pPr>
    </w:lvl>
    <w:lvl w:ilvl="3" w:tplc="040C000F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FF20F66"/>
    <w:multiLevelType w:val="hybridMultilevel"/>
    <w:tmpl w:val="1E6A347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9B8CF058">
      <w:start w:val="1"/>
      <w:numFmt w:val="bullet"/>
      <w:lvlText w:val="–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1320210"/>
    <w:multiLevelType w:val="hybridMultilevel"/>
    <w:tmpl w:val="BC06D4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057D84"/>
    <w:multiLevelType w:val="multilevel"/>
    <w:tmpl w:val="9E3AB2BA"/>
    <w:lvl w:ilvl="0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71E41F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9E96F7F"/>
    <w:multiLevelType w:val="multilevel"/>
    <w:tmpl w:val="3C7A7606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16" w:hanging="432"/>
      </w:p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4161A3"/>
    <w:multiLevelType w:val="multilevel"/>
    <w:tmpl w:val="0DCA48F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D547F1A"/>
    <w:multiLevelType w:val="hybridMultilevel"/>
    <w:tmpl w:val="C65AEE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28118C"/>
    <w:multiLevelType w:val="hybridMultilevel"/>
    <w:tmpl w:val="914ECE74"/>
    <w:lvl w:ilvl="0" w:tplc="040C000B">
      <w:start w:val="1"/>
      <w:numFmt w:val="bullet"/>
      <w:lvlText w:val=""/>
      <w:lvlJc w:val="left"/>
      <w:pPr>
        <w:ind w:left="105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25" w15:restartNumberingAfterBreak="0">
    <w:nsid w:val="41354594"/>
    <w:multiLevelType w:val="multilevel"/>
    <w:tmpl w:val="07ACA1E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6" w15:restartNumberingAfterBreak="0">
    <w:nsid w:val="47F11F1C"/>
    <w:multiLevelType w:val="multilevel"/>
    <w:tmpl w:val="8E1E8F92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7" w15:restartNumberingAfterBreak="0">
    <w:nsid w:val="487D18DD"/>
    <w:multiLevelType w:val="hybridMultilevel"/>
    <w:tmpl w:val="2140137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A630EA2"/>
    <w:multiLevelType w:val="hybridMultilevel"/>
    <w:tmpl w:val="A23A1CAA"/>
    <w:lvl w:ilvl="0" w:tplc="040C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C0005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0C000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C0003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0C000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0C000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C0003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0C0005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29" w15:restartNumberingAfterBreak="0">
    <w:nsid w:val="4F7206AA"/>
    <w:multiLevelType w:val="multilevel"/>
    <w:tmpl w:val="A85AFF0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561E7430"/>
    <w:multiLevelType w:val="hybridMultilevel"/>
    <w:tmpl w:val="77AA142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CCF3074"/>
    <w:multiLevelType w:val="multilevel"/>
    <w:tmpl w:val="019400A8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68953FE"/>
    <w:multiLevelType w:val="hybridMultilevel"/>
    <w:tmpl w:val="180849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707934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4C90A31"/>
    <w:multiLevelType w:val="hybridMultilevel"/>
    <w:tmpl w:val="3D9C0694"/>
    <w:lvl w:ilvl="0" w:tplc="11E033BE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113DC5"/>
    <w:multiLevelType w:val="hybridMultilevel"/>
    <w:tmpl w:val="DBEEE8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B10A99"/>
    <w:multiLevelType w:val="multilevel"/>
    <w:tmpl w:val="FAE235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7D1A288F"/>
    <w:multiLevelType w:val="hybridMultilevel"/>
    <w:tmpl w:val="8646BA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425BBA"/>
    <w:multiLevelType w:val="hybridMultilevel"/>
    <w:tmpl w:val="78CE054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20095281">
    <w:abstractNumId w:val="13"/>
  </w:num>
  <w:num w:numId="2" w16cid:durableId="1975523360">
    <w:abstractNumId w:val="28"/>
  </w:num>
  <w:num w:numId="3" w16cid:durableId="1958676154">
    <w:abstractNumId w:val="7"/>
  </w:num>
  <w:num w:numId="4" w16cid:durableId="119425307">
    <w:abstractNumId w:val="19"/>
  </w:num>
  <w:num w:numId="5" w16cid:durableId="666784104">
    <w:abstractNumId w:val="15"/>
  </w:num>
  <w:num w:numId="6" w16cid:durableId="1749156093">
    <w:abstractNumId w:val="15"/>
  </w:num>
  <w:num w:numId="7" w16cid:durableId="2102793816">
    <w:abstractNumId w:val="15"/>
  </w:num>
  <w:num w:numId="8" w16cid:durableId="1818642826">
    <w:abstractNumId w:val="15"/>
  </w:num>
  <w:num w:numId="9" w16cid:durableId="2122607374">
    <w:abstractNumId w:val="15"/>
  </w:num>
  <w:num w:numId="10" w16cid:durableId="1396198540">
    <w:abstractNumId w:val="8"/>
  </w:num>
  <w:num w:numId="11" w16cid:durableId="410809220">
    <w:abstractNumId w:val="2"/>
  </w:num>
  <w:num w:numId="12" w16cid:durableId="149443895">
    <w:abstractNumId w:val="12"/>
  </w:num>
  <w:num w:numId="13" w16cid:durableId="1220167483">
    <w:abstractNumId w:val="12"/>
  </w:num>
  <w:num w:numId="14" w16cid:durableId="697124934">
    <w:abstractNumId w:val="20"/>
  </w:num>
  <w:num w:numId="15" w16cid:durableId="1663504698">
    <w:abstractNumId w:val="4"/>
  </w:num>
  <w:num w:numId="16" w16cid:durableId="901259165">
    <w:abstractNumId w:val="26"/>
  </w:num>
  <w:num w:numId="17" w16cid:durableId="122503881">
    <w:abstractNumId w:val="29"/>
  </w:num>
  <w:num w:numId="18" w16cid:durableId="1020199481">
    <w:abstractNumId w:val="34"/>
  </w:num>
  <w:num w:numId="19" w16cid:durableId="644240629">
    <w:abstractNumId w:val="33"/>
  </w:num>
  <w:num w:numId="20" w16cid:durableId="706493899">
    <w:abstractNumId w:val="17"/>
  </w:num>
  <w:num w:numId="21" w16cid:durableId="1349529012">
    <w:abstractNumId w:val="30"/>
  </w:num>
  <w:num w:numId="22" w16cid:durableId="455679798">
    <w:abstractNumId w:val="35"/>
  </w:num>
  <w:num w:numId="23" w16cid:durableId="321473118">
    <w:abstractNumId w:val="11"/>
  </w:num>
  <w:num w:numId="24" w16cid:durableId="311910680">
    <w:abstractNumId w:val="24"/>
  </w:num>
  <w:num w:numId="25" w16cid:durableId="280302362">
    <w:abstractNumId w:val="14"/>
  </w:num>
  <w:num w:numId="26" w16cid:durableId="619655146">
    <w:abstractNumId w:val="16"/>
  </w:num>
  <w:num w:numId="27" w16cid:durableId="1204904399">
    <w:abstractNumId w:val="0"/>
  </w:num>
  <w:num w:numId="28" w16cid:durableId="197622336">
    <w:abstractNumId w:val="18"/>
  </w:num>
  <w:num w:numId="29" w16cid:durableId="1036085131">
    <w:abstractNumId w:val="38"/>
  </w:num>
  <w:num w:numId="30" w16cid:durableId="410196744">
    <w:abstractNumId w:val="27"/>
  </w:num>
  <w:num w:numId="31" w16cid:durableId="86733326">
    <w:abstractNumId w:val="9"/>
  </w:num>
  <w:num w:numId="32" w16cid:durableId="1139497413">
    <w:abstractNumId w:val="23"/>
  </w:num>
  <w:num w:numId="33" w16cid:durableId="136344924">
    <w:abstractNumId w:val="25"/>
  </w:num>
  <w:num w:numId="34" w16cid:durableId="1363556201">
    <w:abstractNumId w:val="36"/>
  </w:num>
  <w:num w:numId="35" w16cid:durableId="1895042019">
    <w:abstractNumId w:val="6"/>
  </w:num>
  <w:num w:numId="36" w16cid:durableId="2125535820">
    <w:abstractNumId w:val="21"/>
  </w:num>
  <w:num w:numId="37" w16cid:durableId="1129009143">
    <w:abstractNumId w:val="21"/>
  </w:num>
  <w:num w:numId="38" w16cid:durableId="629091973">
    <w:abstractNumId w:val="3"/>
  </w:num>
  <w:num w:numId="39" w16cid:durableId="273758369">
    <w:abstractNumId w:val="37"/>
  </w:num>
  <w:num w:numId="40" w16cid:durableId="578713611">
    <w:abstractNumId w:val="21"/>
  </w:num>
  <w:num w:numId="41" w16cid:durableId="99835366">
    <w:abstractNumId w:val="5"/>
  </w:num>
  <w:num w:numId="42" w16cid:durableId="780300584">
    <w:abstractNumId w:val="22"/>
  </w:num>
  <w:num w:numId="43" w16cid:durableId="337663657">
    <w:abstractNumId w:val="32"/>
  </w:num>
  <w:num w:numId="44" w16cid:durableId="1912157686">
    <w:abstractNumId w:val="21"/>
  </w:num>
  <w:num w:numId="45" w16cid:durableId="895551765">
    <w:abstractNumId w:val="10"/>
  </w:num>
  <w:num w:numId="46" w16cid:durableId="1066143560">
    <w:abstractNumId w:val="31"/>
  </w:num>
  <w:num w:numId="47" w16cid:durableId="1582594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5C2"/>
    <w:rsid w:val="000047D7"/>
    <w:rsid w:val="00005D60"/>
    <w:rsid w:val="000255C0"/>
    <w:rsid w:val="0004569F"/>
    <w:rsid w:val="000E3328"/>
    <w:rsid w:val="00102686"/>
    <w:rsid w:val="00110341"/>
    <w:rsid w:val="00114C0F"/>
    <w:rsid w:val="00120306"/>
    <w:rsid w:val="0013773E"/>
    <w:rsid w:val="00140C0F"/>
    <w:rsid w:val="00146AA7"/>
    <w:rsid w:val="00167454"/>
    <w:rsid w:val="001758F2"/>
    <w:rsid w:val="001A70D6"/>
    <w:rsid w:val="001B556B"/>
    <w:rsid w:val="001C40EB"/>
    <w:rsid w:val="001D4732"/>
    <w:rsid w:val="001E0764"/>
    <w:rsid w:val="002177D9"/>
    <w:rsid w:val="00242955"/>
    <w:rsid w:val="00242ACC"/>
    <w:rsid w:val="002D299F"/>
    <w:rsid w:val="00377506"/>
    <w:rsid w:val="003D2523"/>
    <w:rsid w:val="003F3229"/>
    <w:rsid w:val="00406178"/>
    <w:rsid w:val="0041343C"/>
    <w:rsid w:val="0043458B"/>
    <w:rsid w:val="00442D76"/>
    <w:rsid w:val="00446EE7"/>
    <w:rsid w:val="0047003D"/>
    <w:rsid w:val="00474503"/>
    <w:rsid w:val="00474756"/>
    <w:rsid w:val="00481708"/>
    <w:rsid w:val="004D1015"/>
    <w:rsid w:val="004D3D68"/>
    <w:rsid w:val="004D4175"/>
    <w:rsid w:val="004F0A9C"/>
    <w:rsid w:val="004F2708"/>
    <w:rsid w:val="00503E93"/>
    <w:rsid w:val="00515D6F"/>
    <w:rsid w:val="00545205"/>
    <w:rsid w:val="00552D8B"/>
    <w:rsid w:val="00576B3A"/>
    <w:rsid w:val="005A15C3"/>
    <w:rsid w:val="005E701A"/>
    <w:rsid w:val="00602788"/>
    <w:rsid w:val="00603B99"/>
    <w:rsid w:val="00625B3E"/>
    <w:rsid w:val="006477CE"/>
    <w:rsid w:val="00650882"/>
    <w:rsid w:val="00654E27"/>
    <w:rsid w:val="00676871"/>
    <w:rsid w:val="006C087B"/>
    <w:rsid w:val="006C3266"/>
    <w:rsid w:val="006D4DC4"/>
    <w:rsid w:val="006E2DD4"/>
    <w:rsid w:val="006E5286"/>
    <w:rsid w:val="00734515"/>
    <w:rsid w:val="007366BD"/>
    <w:rsid w:val="00737432"/>
    <w:rsid w:val="007412B0"/>
    <w:rsid w:val="007426FE"/>
    <w:rsid w:val="0074699F"/>
    <w:rsid w:val="007769A1"/>
    <w:rsid w:val="0079502D"/>
    <w:rsid w:val="007A3E0F"/>
    <w:rsid w:val="007D6279"/>
    <w:rsid w:val="007D7176"/>
    <w:rsid w:val="007E09C5"/>
    <w:rsid w:val="007E54CE"/>
    <w:rsid w:val="00811955"/>
    <w:rsid w:val="0081611C"/>
    <w:rsid w:val="00857647"/>
    <w:rsid w:val="00863CEA"/>
    <w:rsid w:val="00877314"/>
    <w:rsid w:val="008A51F1"/>
    <w:rsid w:val="008C1944"/>
    <w:rsid w:val="008D3102"/>
    <w:rsid w:val="00970492"/>
    <w:rsid w:val="00987AF8"/>
    <w:rsid w:val="00992C8F"/>
    <w:rsid w:val="009B4888"/>
    <w:rsid w:val="009E311E"/>
    <w:rsid w:val="00A1493C"/>
    <w:rsid w:val="00A85265"/>
    <w:rsid w:val="00A92BE1"/>
    <w:rsid w:val="00AC0ACB"/>
    <w:rsid w:val="00AC6427"/>
    <w:rsid w:val="00AD5C23"/>
    <w:rsid w:val="00B07B8F"/>
    <w:rsid w:val="00B26272"/>
    <w:rsid w:val="00B40617"/>
    <w:rsid w:val="00B46995"/>
    <w:rsid w:val="00B73731"/>
    <w:rsid w:val="00B81551"/>
    <w:rsid w:val="00B83BCE"/>
    <w:rsid w:val="00B93406"/>
    <w:rsid w:val="00BA1ADA"/>
    <w:rsid w:val="00BC486E"/>
    <w:rsid w:val="00BD70BD"/>
    <w:rsid w:val="00BF099E"/>
    <w:rsid w:val="00C02DF4"/>
    <w:rsid w:val="00C03D5F"/>
    <w:rsid w:val="00C15967"/>
    <w:rsid w:val="00C26027"/>
    <w:rsid w:val="00C9699E"/>
    <w:rsid w:val="00CD61E2"/>
    <w:rsid w:val="00CE645F"/>
    <w:rsid w:val="00D1655C"/>
    <w:rsid w:val="00D36399"/>
    <w:rsid w:val="00D42934"/>
    <w:rsid w:val="00D51B14"/>
    <w:rsid w:val="00D834A2"/>
    <w:rsid w:val="00D939C4"/>
    <w:rsid w:val="00DC35B0"/>
    <w:rsid w:val="00DD3770"/>
    <w:rsid w:val="00DE1D77"/>
    <w:rsid w:val="00DE7E21"/>
    <w:rsid w:val="00E06890"/>
    <w:rsid w:val="00E115C2"/>
    <w:rsid w:val="00E145AB"/>
    <w:rsid w:val="00E23DD6"/>
    <w:rsid w:val="00E3291E"/>
    <w:rsid w:val="00E866B2"/>
    <w:rsid w:val="00E90ABE"/>
    <w:rsid w:val="00EA66A9"/>
    <w:rsid w:val="00ED476D"/>
    <w:rsid w:val="00EE216B"/>
    <w:rsid w:val="00EE6BAF"/>
    <w:rsid w:val="00EF5DFB"/>
    <w:rsid w:val="00EF5FA2"/>
    <w:rsid w:val="00F130F6"/>
    <w:rsid w:val="00F22411"/>
    <w:rsid w:val="00F373BE"/>
    <w:rsid w:val="00F655C7"/>
    <w:rsid w:val="00F76BD1"/>
    <w:rsid w:val="00F77CF3"/>
    <w:rsid w:val="00F92ABD"/>
    <w:rsid w:val="00FE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90B978"/>
  <w15:chartTrackingRefBased/>
  <w15:docId w15:val="{F4C5CC64-ECF3-4B24-BE26-D9D3A0A4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C0F"/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6C087B"/>
    <w:pPr>
      <w:keepNext/>
      <w:numPr>
        <w:numId w:val="36"/>
      </w:numPr>
      <w:spacing w:before="240" w:after="240"/>
      <w:outlineLvl w:val="0"/>
    </w:pPr>
    <w:rPr>
      <w:rFonts w:eastAsia="Times New Roman" w:cs="Times New Roman"/>
      <w:b/>
      <w:bCs/>
      <w:kern w:val="32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F92ABD"/>
    <w:pPr>
      <w:numPr>
        <w:ilvl w:val="1"/>
      </w:numPr>
      <w:outlineLvl w:val="1"/>
    </w:pPr>
    <w:rPr>
      <w:sz w:val="28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676871"/>
    <w:pPr>
      <w:numPr>
        <w:ilvl w:val="2"/>
      </w:numPr>
      <w:ind w:left="1287"/>
      <w:outlineLvl w:val="2"/>
    </w:pPr>
    <w:rPr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9340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9340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9340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9340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9340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9340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D363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36399"/>
  </w:style>
  <w:style w:type="paragraph" w:styleId="Pieddepage">
    <w:name w:val="footer"/>
    <w:basedOn w:val="Normal"/>
    <w:link w:val="PieddepageCar"/>
    <w:unhideWhenUsed/>
    <w:rsid w:val="00D363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D36399"/>
  </w:style>
  <w:style w:type="paragraph" w:styleId="Paragraphedeliste">
    <w:name w:val="List Paragraph"/>
    <w:basedOn w:val="Normal"/>
    <w:uiPriority w:val="34"/>
    <w:qFormat/>
    <w:rsid w:val="007E54CE"/>
    <w:pPr>
      <w:spacing w:after="160" w:line="259" w:lineRule="auto"/>
      <w:ind w:left="720"/>
      <w:contextualSpacing/>
    </w:pPr>
    <w:rPr>
      <w:rFonts w:eastAsia="Times New Roman" w:cs="Times New Roman"/>
      <w:sz w:val="22"/>
      <w:szCs w:val="22"/>
    </w:rPr>
  </w:style>
  <w:style w:type="character" w:customStyle="1" w:styleId="Titre1Car">
    <w:name w:val="Titre 1 Car"/>
    <w:link w:val="Titre1"/>
    <w:uiPriority w:val="9"/>
    <w:rsid w:val="006C087B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E54CE"/>
    <w:pPr>
      <w:keepLines/>
      <w:numPr>
        <w:numId w:val="12"/>
      </w:numPr>
      <w:spacing w:after="0" w:line="259" w:lineRule="auto"/>
      <w:outlineLvl w:val="9"/>
    </w:pPr>
    <w:rPr>
      <w:rFonts w:ascii="Calibri Light" w:eastAsia="SimSun" w:hAnsi="Calibri Light"/>
      <w:b w:val="0"/>
      <w:bCs w:val="0"/>
      <w:color w:val="262626"/>
      <w:kern w:val="0"/>
    </w:rPr>
  </w:style>
  <w:style w:type="paragraph" w:customStyle="1" w:styleId="Style1">
    <w:name w:val="Style1"/>
    <w:basedOn w:val="Normal"/>
    <w:link w:val="Style1Car"/>
    <w:rsid w:val="007E54CE"/>
    <w:pPr>
      <w:numPr>
        <w:numId w:val="4"/>
      </w:numPr>
      <w:spacing w:after="160" w:line="259" w:lineRule="auto"/>
      <w:jc w:val="both"/>
    </w:pPr>
    <w:rPr>
      <w:rFonts w:eastAsia="Times New Roman" w:cs="Times New Roman"/>
      <w:b/>
      <w:sz w:val="22"/>
      <w:szCs w:val="22"/>
    </w:rPr>
  </w:style>
  <w:style w:type="character" w:customStyle="1" w:styleId="Style1Car">
    <w:name w:val="Style1 Car"/>
    <w:link w:val="Style1"/>
    <w:rsid w:val="007E54CE"/>
    <w:rPr>
      <w:rFonts w:eastAsia="Times New Roman" w:cs="Times New Roman"/>
      <w:b/>
      <w:sz w:val="22"/>
      <w:szCs w:val="22"/>
    </w:rPr>
  </w:style>
  <w:style w:type="paragraph" w:styleId="Sansinterligne">
    <w:name w:val="No Spacing"/>
    <w:uiPriority w:val="1"/>
    <w:qFormat/>
    <w:rsid w:val="000E3328"/>
  </w:style>
  <w:style w:type="paragraph" w:styleId="Textedebulles">
    <w:name w:val="Balloon Text"/>
    <w:basedOn w:val="Normal"/>
    <w:link w:val="TextedebullesCar"/>
    <w:uiPriority w:val="99"/>
    <w:semiHidden/>
    <w:unhideWhenUsed/>
    <w:rsid w:val="00F373B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F373BE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F92ABD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styleId="Numrodeligne">
    <w:name w:val="line number"/>
    <w:basedOn w:val="Policepardfaut"/>
    <w:uiPriority w:val="99"/>
    <w:semiHidden/>
    <w:unhideWhenUsed/>
    <w:rsid w:val="00114C0F"/>
  </w:style>
  <w:style w:type="character" w:customStyle="1" w:styleId="Titre3Car">
    <w:name w:val="Titre 3 Car"/>
    <w:basedOn w:val="Policepardfaut"/>
    <w:link w:val="Titre3"/>
    <w:uiPriority w:val="9"/>
    <w:rsid w:val="00676871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B93406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B93406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B93406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B93406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B9340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B9340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Corps">
    <w:name w:val="Corps"/>
    <w:rsid w:val="007A3E0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</w:rPr>
  </w:style>
  <w:style w:type="character" w:customStyle="1" w:styleId="Corpsdutexte2">
    <w:name w:val="Corps du texte (2)_"/>
    <w:basedOn w:val="Policepardfaut"/>
    <w:link w:val="Corpsdutexte20"/>
    <w:rsid w:val="00515D6F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Corpsdutexte20">
    <w:name w:val="Corps du texte (2)"/>
    <w:basedOn w:val="Normal"/>
    <w:link w:val="Corpsdutexte2"/>
    <w:rsid w:val="00515D6F"/>
    <w:pPr>
      <w:widowControl w:val="0"/>
      <w:shd w:val="clear" w:color="auto" w:fill="FFFFFF"/>
      <w:spacing w:before="200" w:after="360" w:line="269" w:lineRule="exact"/>
      <w:ind w:hanging="420"/>
      <w:jc w:val="both"/>
    </w:pPr>
    <w:rPr>
      <w:rFonts w:eastAsia="Times New Roman" w:cs="Times New Roman"/>
      <w:sz w:val="22"/>
      <w:szCs w:val="22"/>
    </w:rPr>
  </w:style>
  <w:style w:type="character" w:customStyle="1" w:styleId="Corpsdutexte6">
    <w:name w:val="Corps du texte (6)_"/>
    <w:basedOn w:val="Policepardfaut"/>
    <w:rsid w:val="00515D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psdutexte60">
    <w:name w:val="Corps du texte (6)"/>
    <w:basedOn w:val="Corpsdutexte6"/>
    <w:rsid w:val="00515D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fr-FR" w:eastAsia="fr-FR" w:bidi="fr-FR"/>
    </w:rPr>
  </w:style>
  <w:style w:type="character" w:customStyle="1" w:styleId="Corpsdutexte214ptGras">
    <w:name w:val="Corps du texte (2) + 14 pt;Gras"/>
    <w:basedOn w:val="Corpsdutexte2"/>
    <w:rsid w:val="00576B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fr-FR" w:eastAsia="fr-FR" w:bidi="fr-FR"/>
    </w:rPr>
  </w:style>
  <w:style w:type="character" w:customStyle="1" w:styleId="Corpsdutexte2Arial7ptGras">
    <w:name w:val="Corps du texte (2) + Arial;7 pt;Gras"/>
    <w:basedOn w:val="Corpsdutexte2"/>
    <w:rsid w:val="00576B3A"/>
    <w:rPr>
      <w:rFonts w:ascii="Arial" w:eastAsia="Arial" w:hAnsi="Arial" w:cs="Arial"/>
      <w:b/>
      <w:bCs/>
      <w:i w:val="0"/>
      <w:iCs w:val="0"/>
      <w:smallCaps w:val="0"/>
      <w:strike w:val="0"/>
      <w:color w:val="0F3C87"/>
      <w:spacing w:val="0"/>
      <w:w w:val="100"/>
      <w:position w:val="0"/>
      <w:sz w:val="14"/>
      <w:szCs w:val="14"/>
      <w:u w:val="none"/>
      <w:shd w:val="clear" w:color="auto" w:fill="FFFFFF"/>
      <w:lang w:val="fr-FR" w:eastAsia="fr-FR" w:bidi="fr-FR"/>
    </w:rPr>
  </w:style>
  <w:style w:type="character" w:customStyle="1" w:styleId="Corpsdutexte2Gras">
    <w:name w:val="Corps du texte (2) + Gras"/>
    <w:basedOn w:val="Corpsdutexte2"/>
    <w:rsid w:val="00576B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fr-FR" w:eastAsia="fr-FR" w:bidi="fr-FR"/>
    </w:rPr>
  </w:style>
  <w:style w:type="character" w:customStyle="1" w:styleId="Corpsdutexte2Arial33ptGras">
    <w:name w:val="Corps du texte (2) + Arial;33 pt;Gras"/>
    <w:basedOn w:val="Corpsdutexte2"/>
    <w:rsid w:val="00576B3A"/>
    <w:rPr>
      <w:rFonts w:ascii="Arial" w:eastAsia="Arial" w:hAnsi="Arial" w:cs="Arial"/>
      <w:b/>
      <w:bCs/>
      <w:i w:val="0"/>
      <w:iCs w:val="0"/>
      <w:smallCaps w:val="0"/>
      <w:strike w:val="0"/>
      <w:color w:val="0F3C87"/>
      <w:spacing w:val="0"/>
      <w:w w:val="100"/>
      <w:position w:val="0"/>
      <w:sz w:val="66"/>
      <w:szCs w:val="66"/>
      <w:u w:val="none"/>
      <w:shd w:val="clear" w:color="auto" w:fill="FFFFFF"/>
      <w:lang w:val="fr-FR" w:eastAsia="fr-FR" w:bidi="fr-FR"/>
    </w:rPr>
  </w:style>
  <w:style w:type="character" w:customStyle="1" w:styleId="Titre40">
    <w:name w:val="Titre #4_"/>
    <w:basedOn w:val="Policepardfaut"/>
    <w:link w:val="Titre41"/>
    <w:rsid w:val="00576B3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Titre41">
    <w:name w:val="Titre #4"/>
    <w:basedOn w:val="Normal"/>
    <w:link w:val="Titre40"/>
    <w:rsid w:val="00576B3A"/>
    <w:pPr>
      <w:widowControl w:val="0"/>
      <w:shd w:val="clear" w:color="auto" w:fill="FFFFFF"/>
      <w:spacing w:line="244" w:lineRule="exact"/>
      <w:outlineLvl w:val="3"/>
    </w:pPr>
    <w:rPr>
      <w:rFonts w:eastAsia="Times New Roman" w:cs="Times New Roman"/>
      <w:sz w:val="22"/>
      <w:szCs w:val="22"/>
    </w:rPr>
  </w:style>
  <w:style w:type="character" w:customStyle="1" w:styleId="Corpsdutexte5">
    <w:name w:val="Corps du texte (5)_"/>
    <w:basedOn w:val="Policepardfaut"/>
    <w:link w:val="Corpsdutexte50"/>
    <w:rsid w:val="00E145AB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Corpsdutexte5NonGras">
    <w:name w:val="Corps du texte (5) + Non Gras"/>
    <w:basedOn w:val="Corpsdutexte5"/>
    <w:rsid w:val="00E145A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paragraph" w:customStyle="1" w:styleId="Corpsdutexte50">
    <w:name w:val="Corps du texte (5)"/>
    <w:basedOn w:val="Normal"/>
    <w:link w:val="Corpsdutexte5"/>
    <w:rsid w:val="00E145AB"/>
    <w:pPr>
      <w:widowControl w:val="0"/>
      <w:shd w:val="clear" w:color="auto" w:fill="FFFFFF"/>
      <w:spacing w:line="244" w:lineRule="exact"/>
      <w:ind w:hanging="420"/>
    </w:pPr>
    <w:rPr>
      <w:rFonts w:eastAsia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1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F3F87-76E9-4F99-9E4E-F42808B1B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1679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HOYER Martine</dc:creator>
  <cp:keywords/>
  <cp:lastModifiedBy>Guillaume Gineste</cp:lastModifiedBy>
  <cp:revision>6</cp:revision>
  <cp:lastPrinted>2020-04-22T13:39:00Z</cp:lastPrinted>
  <dcterms:created xsi:type="dcterms:W3CDTF">2022-08-02T08:35:00Z</dcterms:created>
  <dcterms:modified xsi:type="dcterms:W3CDTF">2022-08-02T11:48:00Z</dcterms:modified>
</cp:coreProperties>
</file>