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BCAC37" w14:textId="77777777" w:rsidR="00F4694C" w:rsidRPr="00F4694C" w:rsidRDefault="00F4694C" w:rsidP="00A61A5C">
      <w:pPr>
        <w:spacing w:after="240"/>
        <w:rPr>
          <w:b/>
          <w:sz w:val="14"/>
        </w:rPr>
      </w:pPr>
    </w:p>
    <w:p w14:paraId="167409B5" w14:textId="331822C1" w:rsidR="00506A2D" w:rsidRDefault="00506A2D" w:rsidP="00A61A5C">
      <w:pPr>
        <w:spacing w:after="240"/>
        <w:rPr>
          <w:b/>
        </w:rPr>
      </w:pPr>
      <w:r>
        <w:rPr>
          <w:b/>
        </w:rPr>
        <w:t xml:space="preserve">Présidence : </w:t>
      </w:r>
      <w:r w:rsidR="00837D3A">
        <w:rPr>
          <w:b/>
        </w:rPr>
        <w:t>Thierry NORDERA</w:t>
      </w:r>
    </w:p>
    <w:p w14:paraId="4F27964B" w14:textId="21D69CB0" w:rsidR="00D0276A" w:rsidRDefault="00D0276A" w:rsidP="00A61A5C">
      <w:pPr>
        <w:spacing w:after="240"/>
      </w:pPr>
      <w:r w:rsidRPr="00A61A5C">
        <w:rPr>
          <w:b/>
        </w:rPr>
        <w:t>Date de la réunion :</w:t>
      </w:r>
      <w:r>
        <w:t xml:space="preserve"> </w:t>
      </w:r>
      <w:r w:rsidR="00AB5D46">
        <w:t>17</w:t>
      </w:r>
      <w:r w:rsidR="00506A2D">
        <w:t>/</w:t>
      </w:r>
      <w:r w:rsidR="00AB5D46">
        <w:t>12</w:t>
      </w:r>
      <w:r w:rsidR="00506A2D">
        <w:t>/2020</w:t>
      </w:r>
    </w:p>
    <w:p w14:paraId="3CBD8CB2" w14:textId="56739823" w:rsidR="00D0276A" w:rsidRDefault="00D0276A" w:rsidP="00A61A5C">
      <w:pPr>
        <w:spacing w:after="240"/>
      </w:pPr>
      <w:r w:rsidRPr="00A61A5C">
        <w:rPr>
          <w:b/>
        </w:rPr>
        <w:t>Organisé par :</w:t>
      </w:r>
      <w:r>
        <w:t xml:space="preserve"> </w:t>
      </w:r>
      <w:r w:rsidR="00837D3A">
        <w:t>Joël THIL</w:t>
      </w:r>
      <w:r w:rsidR="00CC7C6E">
        <w:t xml:space="preserve"> et Guillaume GINESTE</w:t>
      </w:r>
    </w:p>
    <w:p w14:paraId="4ECB4D26" w14:textId="5A60F259" w:rsidR="006D5849" w:rsidRDefault="006D5849" w:rsidP="00A61A5C">
      <w:pPr>
        <w:spacing w:after="240"/>
      </w:pPr>
      <w:r w:rsidRPr="006D5849">
        <w:rPr>
          <w:b/>
        </w:rPr>
        <w:t>Rédigé par :</w:t>
      </w:r>
      <w:r>
        <w:t xml:space="preserve"> </w:t>
      </w:r>
      <w:r w:rsidR="00506A2D">
        <w:t>Juliette DI MALTA</w:t>
      </w:r>
      <w:r w:rsidR="008E33BE" w:rsidRPr="008E33BE">
        <w:t xml:space="preserve"> </w:t>
      </w:r>
      <w:r w:rsidR="008E33BE">
        <w:t>et Guillaume GINESTE</w:t>
      </w:r>
    </w:p>
    <w:p w14:paraId="685B8564" w14:textId="77777777" w:rsidR="00D0276A" w:rsidRDefault="00A61A5C" w:rsidP="00A61A5C">
      <w:pPr>
        <w:spacing w:after="240"/>
      </w:pPr>
      <w:r w:rsidRPr="006D5849">
        <w:rPr>
          <w:b/>
        </w:rPr>
        <w:t>Participants</w:t>
      </w:r>
      <w:r w:rsidR="00F4694C">
        <w:t xml:space="preserve"> :</w:t>
      </w:r>
    </w:p>
    <w:p w14:paraId="511243F3" w14:textId="105101D8" w:rsidR="00506A2D" w:rsidRDefault="00837D3A" w:rsidP="00506A2D">
      <w:pPr>
        <w:tabs>
          <w:tab w:val="left" w:pos="4253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BELOUAFI Ahmed</w:t>
      </w:r>
      <w:r w:rsidR="00506A2D" w:rsidRPr="00506A2D">
        <w:rPr>
          <w:rFonts w:cs="Times New Roman"/>
        </w:rPr>
        <w:tab/>
      </w:r>
      <w:r>
        <w:rPr>
          <w:rFonts w:cs="Times New Roman"/>
        </w:rPr>
        <w:t>NAPHTACHIMIE</w:t>
      </w:r>
    </w:p>
    <w:p w14:paraId="0EC06369" w14:textId="1FB2C452" w:rsidR="000B77A2" w:rsidRDefault="000B77A2" w:rsidP="00506A2D">
      <w:pPr>
        <w:tabs>
          <w:tab w:val="left" w:pos="4253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CAPONI Serge</w:t>
      </w:r>
      <w:r>
        <w:rPr>
          <w:rFonts w:cs="Times New Roman"/>
        </w:rPr>
        <w:tab/>
        <w:t>OGAP</w:t>
      </w:r>
    </w:p>
    <w:p w14:paraId="482BAE2B" w14:textId="03C1E39F" w:rsidR="00837D3A" w:rsidRDefault="00837D3A" w:rsidP="00506A2D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191C7F">
        <w:rPr>
          <w:rFonts w:cs="Times New Roman"/>
        </w:rPr>
        <w:t xml:space="preserve">NORDERA Thierry </w:t>
      </w:r>
      <w:r w:rsidRPr="00191C7F">
        <w:rPr>
          <w:rFonts w:cs="Times New Roman"/>
        </w:rPr>
        <w:tab/>
        <w:t>PETROINEOS</w:t>
      </w:r>
    </w:p>
    <w:p w14:paraId="19C6EBA5" w14:textId="2C99FF76" w:rsidR="00837D3A" w:rsidRPr="00AB5D46" w:rsidRDefault="00837D3A" w:rsidP="00506A2D">
      <w:pPr>
        <w:tabs>
          <w:tab w:val="left" w:pos="4253"/>
        </w:tabs>
        <w:ind w:left="284" w:hanging="284"/>
        <w:jc w:val="both"/>
        <w:rPr>
          <w:rFonts w:cs="Times New Roman"/>
          <w:color w:val="FF0000"/>
        </w:rPr>
      </w:pPr>
    </w:p>
    <w:p w14:paraId="6BE196D6" w14:textId="1D801498" w:rsidR="000B77A2" w:rsidRPr="0066235D" w:rsidRDefault="000B77A2" w:rsidP="000B77A2">
      <w:pPr>
        <w:tabs>
          <w:tab w:val="left" w:pos="4253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DI MALTA Juliette</w:t>
      </w:r>
      <w:r>
        <w:rPr>
          <w:rFonts w:cs="Times New Roman"/>
        </w:rPr>
        <w:tab/>
        <w:t>M</w:t>
      </w:r>
      <w:r w:rsidRPr="0066235D">
        <w:rPr>
          <w:rFonts w:cs="Times New Roman"/>
        </w:rPr>
        <w:t>M</w:t>
      </w:r>
      <w:r>
        <w:rPr>
          <w:rFonts w:cs="Times New Roman"/>
        </w:rPr>
        <w:t>G</w:t>
      </w:r>
    </w:p>
    <w:p w14:paraId="3850146B" w14:textId="5F7F1C5D" w:rsidR="00562691" w:rsidRPr="0066235D" w:rsidRDefault="00562691" w:rsidP="00506A2D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66235D">
        <w:rPr>
          <w:rFonts w:cs="Times New Roman"/>
        </w:rPr>
        <w:t>GINESTE Guillaume</w:t>
      </w:r>
      <w:r w:rsidRPr="0066235D">
        <w:rPr>
          <w:rFonts w:cs="Times New Roman"/>
        </w:rPr>
        <w:tab/>
        <w:t>MM</w:t>
      </w:r>
      <w:r w:rsidR="000B77A2">
        <w:rPr>
          <w:rFonts w:cs="Times New Roman"/>
        </w:rPr>
        <w:t>G</w:t>
      </w:r>
    </w:p>
    <w:p w14:paraId="670121D1" w14:textId="7CB416C4" w:rsidR="000B77A2" w:rsidRPr="00191C7F" w:rsidRDefault="00837D3A" w:rsidP="000B77A2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191C7F">
        <w:rPr>
          <w:rFonts w:cs="Times New Roman"/>
        </w:rPr>
        <w:t>THIL Joël</w:t>
      </w:r>
      <w:r w:rsidRPr="00191C7F">
        <w:rPr>
          <w:rFonts w:cs="Times New Roman"/>
        </w:rPr>
        <w:tab/>
      </w:r>
      <w:r w:rsidR="000B77A2" w:rsidRPr="0066235D">
        <w:rPr>
          <w:rFonts w:cs="Times New Roman"/>
        </w:rPr>
        <w:t>MM</w:t>
      </w:r>
      <w:r w:rsidR="000B77A2">
        <w:rPr>
          <w:rFonts w:cs="Times New Roman"/>
        </w:rPr>
        <w:t>G</w:t>
      </w:r>
    </w:p>
    <w:p w14:paraId="5A3CF75D" w14:textId="1BF6D5D5" w:rsidR="00506A2D" w:rsidRPr="00AB5D46" w:rsidRDefault="00506A2D" w:rsidP="00506A2D">
      <w:pPr>
        <w:tabs>
          <w:tab w:val="left" w:pos="567"/>
          <w:tab w:val="left" w:pos="4253"/>
        </w:tabs>
        <w:jc w:val="both"/>
        <w:rPr>
          <w:rFonts w:cs="Times New Roman"/>
          <w:color w:val="FF0000"/>
          <w:sz w:val="12"/>
          <w:szCs w:val="12"/>
          <w:highlight w:val="yellow"/>
        </w:rPr>
      </w:pPr>
    </w:p>
    <w:p w14:paraId="67761847" w14:textId="77777777" w:rsidR="0085635E" w:rsidRPr="00AB5D46" w:rsidRDefault="0085635E" w:rsidP="00506A2D">
      <w:pPr>
        <w:tabs>
          <w:tab w:val="left" w:pos="567"/>
          <w:tab w:val="left" w:pos="4253"/>
        </w:tabs>
        <w:jc w:val="both"/>
        <w:rPr>
          <w:rFonts w:cs="Times New Roman"/>
          <w:color w:val="FF0000"/>
          <w:sz w:val="12"/>
          <w:szCs w:val="24"/>
          <w:highlight w:val="yellow"/>
        </w:rPr>
      </w:pPr>
    </w:p>
    <w:p w14:paraId="13F45408" w14:textId="474676A6" w:rsidR="00506A2D" w:rsidRPr="00191C7F" w:rsidRDefault="00506A2D" w:rsidP="00506A2D">
      <w:pPr>
        <w:spacing w:after="240"/>
        <w:rPr>
          <w:rFonts w:cs="Times New Roman"/>
          <w:b/>
          <w:szCs w:val="24"/>
          <w:highlight w:val="yellow"/>
          <w:u w:val="single"/>
        </w:rPr>
      </w:pPr>
      <w:r w:rsidRPr="00191C7F">
        <w:rPr>
          <w:b/>
        </w:rPr>
        <w:t>Absents excusés</w:t>
      </w:r>
      <w:r w:rsidR="0085635E" w:rsidRPr="00191C7F">
        <w:rPr>
          <w:b/>
        </w:rPr>
        <w:t> :</w:t>
      </w:r>
    </w:p>
    <w:p w14:paraId="1F4872A0" w14:textId="49F6ED80" w:rsidR="00506A2D" w:rsidRPr="00191C7F" w:rsidRDefault="00191C7F" w:rsidP="00506A2D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191C7F">
        <w:rPr>
          <w:rFonts w:cs="Times New Roman"/>
        </w:rPr>
        <w:t>SUAREZ Nathalie</w:t>
      </w:r>
      <w:r w:rsidRPr="00191C7F">
        <w:rPr>
          <w:rFonts w:cs="Times New Roman"/>
        </w:rPr>
        <w:tab/>
        <w:t>SUEZ</w:t>
      </w:r>
    </w:p>
    <w:p w14:paraId="6F06B9F3" w14:textId="77777777" w:rsidR="000B77A2" w:rsidRDefault="000B77A2" w:rsidP="000B77A2">
      <w:pPr>
        <w:tabs>
          <w:tab w:val="left" w:pos="4253"/>
        </w:tabs>
        <w:ind w:left="284" w:hanging="284"/>
        <w:jc w:val="both"/>
        <w:rPr>
          <w:rFonts w:cs="Times New Roman"/>
        </w:rPr>
      </w:pPr>
      <w:r w:rsidRPr="00191C7F">
        <w:rPr>
          <w:rFonts w:cs="Times New Roman"/>
        </w:rPr>
        <w:t>INCORVAIA Jean-Pascal</w:t>
      </w:r>
      <w:r w:rsidRPr="00191C7F">
        <w:rPr>
          <w:rFonts w:cs="Times New Roman"/>
        </w:rPr>
        <w:tab/>
        <w:t>KEMONE</w:t>
      </w:r>
    </w:p>
    <w:p w14:paraId="7F762617" w14:textId="77777777" w:rsidR="000B77A2" w:rsidRPr="00191C7F" w:rsidRDefault="000B77A2" w:rsidP="000B77A2">
      <w:pPr>
        <w:tabs>
          <w:tab w:val="left" w:pos="4253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LENNEZ Loïc</w:t>
      </w:r>
      <w:r>
        <w:rPr>
          <w:rFonts w:cs="Times New Roman"/>
        </w:rPr>
        <w:tab/>
        <w:t>PONTICELLI</w:t>
      </w:r>
    </w:p>
    <w:p w14:paraId="7FC097D0" w14:textId="77777777" w:rsidR="000B77A2" w:rsidRPr="00191C7F" w:rsidRDefault="000B77A2" w:rsidP="000B77A2">
      <w:pPr>
        <w:tabs>
          <w:tab w:val="left" w:pos="4253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NOVIS Rémi</w:t>
      </w:r>
      <w:r>
        <w:rPr>
          <w:rFonts w:cs="Times New Roman"/>
        </w:rPr>
        <w:tab/>
        <w:t>PETROINEOS</w:t>
      </w:r>
    </w:p>
    <w:p w14:paraId="4987A317" w14:textId="77777777" w:rsidR="00837D3A" w:rsidRPr="00506A2D" w:rsidRDefault="00837D3A" w:rsidP="00506A2D">
      <w:pPr>
        <w:tabs>
          <w:tab w:val="left" w:pos="4253"/>
        </w:tabs>
        <w:ind w:left="284" w:hanging="284"/>
        <w:jc w:val="both"/>
        <w:rPr>
          <w:rFonts w:cs="Times New Roman"/>
          <w:sz w:val="20"/>
        </w:rPr>
      </w:pPr>
    </w:p>
    <w:p w14:paraId="272EA5F4" w14:textId="77777777" w:rsidR="00E86C5D" w:rsidRDefault="00E86C5D" w:rsidP="00F4694C">
      <w:pPr>
        <w:spacing w:before="120" w:after="120"/>
        <w:rPr>
          <w:b/>
          <w:sz w:val="28"/>
        </w:rPr>
      </w:pPr>
    </w:p>
    <w:p w14:paraId="1091DCDB" w14:textId="077C6EC0" w:rsidR="00D0276A" w:rsidRDefault="00A61A5C" w:rsidP="00F4694C">
      <w:pPr>
        <w:spacing w:before="120" w:after="120"/>
      </w:pPr>
      <w:r w:rsidRPr="004D29E1">
        <w:rPr>
          <w:b/>
          <w:sz w:val="28"/>
        </w:rPr>
        <w:t>O</w:t>
      </w:r>
      <w:r w:rsidR="00D0276A" w:rsidRPr="004D29E1">
        <w:rPr>
          <w:b/>
          <w:sz w:val="28"/>
        </w:rPr>
        <w:t>rdre du jour</w:t>
      </w:r>
      <w:r w:rsidRPr="004D29E1">
        <w:rPr>
          <w:sz w:val="28"/>
        </w:rPr>
        <w:t xml:space="preserve"> : </w:t>
      </w:r>
    </w:p>
    <w:p w14:paraId="3744445F" w14:textId="77777777" w:rsidR="00AB5D46" w:rsidRPr="00AB5D46" w:rsidRDefault="00AB5D46" w:rsidP="00AB5D46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Approbation du CR du Comité de Pilotage précédent</w:t>
      </w:r>
    </w:p>
    <w:p w14:paraId="50FFBF30" w14:textId="77777777" w:rsidR="00AB5D46" w:rsidRPr="00AB5D46" w:rsidRDefault="00AB5D46" w:rsidP="00AB5D46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Vie des Organismes de Formation</w:t>
      </w:r>
    </w:p>
    <w:p w14:paraId="7E5663A2" w14:textId="77777777" w:rsidR="00AB5D46" w:rsidRPr="00AB5D46" w:rsidRDefault="00AB5D46" w:rsidP="00AB5D46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Point sur le guide Superviseur-Travaux</w:t>
      </w:r>
    </w:p>
    <w:p w14:paraId="53393DD4" w14:textId="77777777" w:rsidR="00AB5D46" w:rsidRPr="00AB5D46" w:rsidRDefault="00AB5D46" w:rsidP="00AB5D46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 xml:space="preserve">Point sur formation GTIS expert  </w:t>
      </w:r>
    </w:p>
    <w:p w14:paraId="5605D125" w14:textId="20A0BE96" w:rsidR="00AB5D46" w:rsidRPr="00AB5D46" w:rsidRDefault="00191C7F" w:rsidP="00AB5D46">
      <w:pPr>
        <w:pStyle w:val="xmso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Procédure</w:t>
      </w:r>
    </w:p>
    <w:p w14:paraId="38355E32" w14:textId="77777777" w:rsidR="00AB5D46" w:rsidRPr="00AB5D46" w:rsidRDefault="00AB5D46" w:rsidP="00AB5D46">
      <w:pPr>
        <w:pStyle w:val="xmso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Etude de cas</w:t>
      </w:r>
    </w:p>
    <w:p w14:paraId="726B7143" w14:textId="77777777" w:rsidR="00AB5D46" w:rsidRPr="00AB5D46" w:rsidRDefault="00AB5D46" w:rsidP="00AB5D46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Divers</w:t>
      </w:r>
    </w:p>
    <w:p w14:paraId="1EE51406" w14:textId="77777777" w:rsidR="00AB5D46" w:rsidRPr="00AB5D46" w:rsidRDefault="00AB5D46" w:rsidP="00AB5D46">
      <w:pPr>
        <w:pStyle w:val="xmso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REX GTIS</w:t>
      </w:r>
    </w:p>
    <w:p w14:paraId="553DE73F" w14:textId="77777777" w:rsidR="00AB5D46" w:rsidRPr="00AB5D46" w:rsidRDefault="00AB5D46" w:rsidP="00AB5D46">
      <w:pPr>
        <w:pStyle w:val="xmso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Supports SSE</w:t>
      </w:r>
    </w:p>
    <w:p w14:paraId="42DD3726" w14:textId="77777777" w:rsidR="00AB5D46" w:rsidRPr="00AB5D46" w:rsidRDefault="00AB5D46" w:rsidP="00AB5D46">
      <w:pPr>
        <w:pStyle w:val="xmso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Mazette</w:t>
      </w:r>
    </w:p>
    <w:p w14:paraId="3B998FC9" w14:textId="77777777" w:rsidR="00AB5D46" w:rsidRPr="00AB5D46" w:rsidRDefault="00AB5D46" w:rsidP="00AB5D46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Tour de table : Remontées des incidents</w:t>
      </w:r>
    </w:p>
    <w:p w14:paraId="0D2DE9D7" w14:textId="77777777" w:rsidR="00AB5D46" w:rsidRPr="00AB5D46" w:rsidRDefault="00AB5D46" w:rsidP="00AB5D46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Participation des EU &amp; EI au CP GTIS</w:t>
      </w:r>
    </w:p>
    <w:p w14:paraId="35708C16" w14:textId="77777777" w:rsidR="00AB5D46" w:rsidRPr="00AB5D46" w:rsidRDefault="00AB5D46" w:rsidP="00AB5D46">
      <w:pPr>
        <w:pStyle w:val="xmsonormal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D46">
        <w:rPr>
          <w:rFonts w:ascii="Times New Roman" w:eastAsia="Times New Roman" w:hAnsi="Times New Roman" w:cs="Times New Roman"/>
          <w:sz w:val="24"/>
          <w:szCs w:val="24"/>
        </w:rPr>
        <w:t>Objectifs 2021</w:t>
      </w:r>
    </w:p>
    <w:p w14:paraId="025E9CF6" w14:textId="3080A627" w:rsidR="00AB5D46" w:rsidRDefault="00AB5D46" w:rsidP="00506A2D">
      <w:pPr>
        <w:pStyle w:val="Corpsdetexte"/>
        <w:spacing w:beforeLines="20" w:before="48" w:afterLines="20" w:after="48" w:line="240" w:lineRule="auto"/>
        <w:rPr>
          <w:rFonts w:eastAsia="Times New Roman"/>
        </w:rPr>
      </w:pPr>
    </w:p>
    <w:p w14:paraId="5272F285" w14:textId="77777777" w:rsidR="00AB5D46" w:rsidRPr="00506A2D" w:rsidRDefault="00AB5D46" w:rsidP="00506A2D">
      <w:pPr>
        <w:pStyle w:val="Corpsdetexte"/>
        <w:spacing w:beforeLines="20" w:before="48" w:afterLines="20" w:after="48" w:line="240" w:lineRule="auto"/>
        <w:rPr>
          <w:rFonts w:eastAsia="Times New Roman"/>
        </w:rPr>
      </w:pPr>
    </w:p>
    <w:p w14:paraId="1BBAC869" w14:textId="56237745" w:rsidR="00410C2D" w:rsidRDefault="00506A2D" w:rsidP="00506A2D">
      <w:pPr>
        <w:pStyle w:val="Corpsdetexte"/>
        <w:spacing w:beforeLines="20" w:before="48" w:afterLines="20" w:after="48" w:line="240" w:lineRule="auto"/>
        <w:rPr>
          <w:rFonts w:eastAsia="Times New Roman"/>
        </w:rPr>
      </w:pPr>
      <w:r w:rsidRPr="00506A2D">
        <w:rPr>
          <w:rFonts w:eastAsia="Times New Roman"/>
        </w:rPr>
        <w:t xml:space="preserve">Prochain Comité de Pilotage le </w:t>
      </w:r>
      <w:r w:rsidR="00E86BE7">
        <w:rPr>
          <w:rFonts w:eastAsia="Times New Roman"/>
          <w:b/>
          <w:bCs/>
          <w:u w:val="single"/>
        </w:rPr>
        <w:t>J</w:t>
      </w:r>
      <w:r w:rsidRPr="00410C2D">
        <w:rPr>
          <w:rFonts w:eastAsia="Times New Roman"/>
          <w:b/>
          <w:bCs/>
          <w:u w:val="single"/>
        </w:rPr>
        <w:t xml:space="preserve">eudi </w:t>
      </w:r>
      <w:r w:rsidR="00AB5D46">
        <w:rPr>
          <w:rFonts w:eastAsia="Times New Roman"/>
          <w:b/>
          <w:bCs/>
          <w:u w:val="single"/>
        </w:rPr>
        <w:t>18 mars</w:t>
      </w:r>
      <w:r w:rsidRPr="00410C2D">
        <w:rPr>
          <w:rFonts w:eastAsia="Times New Roman"/>
          <w:b/>
          <w:bCs/>
          <w:u w:val="single"/>
        </w:rPr>
        <w:t xml:space="preserve"> 202</w:t>
      </w:r>
      <w:r w:rsidR="00AB5D46">
        <w:rPr>
          <w:rFonts w:eastAsia="Times New Roman"/>
          <w:b/>
          <w:bCs/>
          <w:u w:val="single"/>
        </w:rPr>
        <w:t>1</w:t>
      </w:r>
      <w:r w:rsidRPr="00410C2D">
        <w:rPr>
          <w:rFonts w:eastAsia="Times New Roman"/>
          <w:b/>
          <w:bCs/>
          <w:u w:val="single"/>
        </w:rPr>
        <w:t xml:space="preserve"> à 9h</w:t>
      </w:r>
      <w:r w:rsidR="004E0EC1">
        <w:rPr>
          <w:rFonts w:eastAsia="Times New Roman"/>
          <w:b/>
          <w:bCs/>
          <w:u w:val="single"/>
        </w:rPr>
        <w:t>30</w:t>
      </w:r>
      <w:r w:rsidRPr="00506A2D">
        <w:rPr>
          <w:rFonts w:eastAsia="Times New Roman"/>
        </w:rPr>
        <w:t xml:space="preserve"> dans nos locaux du MASE MEDITERRANEE GIPHISE.</w:t>
      </w:r>
    </w:p>
    <w:p w14:paraId="557DBB2C" w14:textId="5EC0A1D7" w:rsidR="00D0276A" w:rsidRDefault="00506A2D" w:rsidP="00D0276A">
      <w:pPr>
        <w:pStyle w:val="Titre1"/>
      </w:pPr>
      <w:r>
        <w:lastRenderedPageBreak/>
        <w:t>Approbation du Compte-rendu de Pilotage précédent</w:t>
      </w:r>
      <w:r w:rsidR="008A0475">
        <w:t>.</w:t>
      </w:r>
    </w:p>
    <w:p w14:paraId="1F0D9B76" w14:textId="39C3DE4A" w:rsidR="00506A2D" w:rsidRPr="00BB3D9E" w:rsidRDefault="00506A2D" w:rsidP="00506A2D">
      <w:r w:rsidRPr="00BB3D9E">
        <w:t>Le compte-rendu du comité de pilotage du</w:t>
      </w:r>
      <w:r w:rsidR="00BB3D9E" w:rsidRPr="00BB3D9E">
        <w:t xml:space="preserve"> 25/06/2020</w:t>
      </w:r>
      <w:r w:rsidR="00240AB1" w:rsidRPr="00BB3D9E">
        <w:t xml:space="preserve"> </w:t>
      </w:r>
      <w:r w:rsidRPr="00BB3D9E">
        <w:t>est approuvé à l’unanimité.</w:t>
      </w:r>
    </w:p>
    <w:p w14:paraId="53826252" w14:textId="034F266A" w:rsidR="00644F1C" w:rsidRPr="00BB3D9E" w:rsidRDefault="00506A2D" w:rsidP="00644F1C">
      <w:pPr>
        <w:pStyle w:val="Titre1"/>
      </w:pPr>
      <w:r w:rsidRPr="00BB3D9E">
        <w:t>Vie des Organismes de Formation.</w:t>
      </w:r>
    </w:p>
    <w:p w14:paraId="2A3F11A5" w14:textId="4D28A44E" w:rsidR="00506A2D" w:rsidRPr="00BB3D9E" w:rsidRDefault="00506A2D" w:rsidP="00506A2D">
      <w:pPr>
        <w:pStyle w:val="Titre2"/>
        <w:ind w:left="862" w:hanging="578"/>
      </w:pPr>
      <w:r w:rsidRPr="00BB3D9E">
        <w:t>Retours d’audits FORMATEURS :  validés à l’unanimité</w:t>
      </w:r>
      <w:r w:rsidR="00DE6A0E" w:rsidRPr="00BB3D9E">
        <w:t> :</w:t>
      </w:r>
    </w:p>
    <w:p w14:paraId="5094B923" w14:textId="71E98DA9" w:rsidR="00506A2D" w:rsidRPr="00BB3D9E" w:rsidRDefault="00506A2D" w:rsidP="008B4647">
      <w:pPr>
        <w:numPr>
          <w:ilvl w:val="0"/>
          <w:numId w:val="3"/>
        </w:numPr>
        <w:tabs>
          <w:tab w:val="left" w:pos="567"/>
        </w:tabs>
        <w:ind w:left="567"/>
        <w:jc w:val="both"/>
        <w:rPr>
          <w:rFonts w:cs="Times New Roman"/>
          <w:szCs w:val="24"/>
        </w:rPr>
      </w:pPr>
      <w:r w:rsidRPr="00BB3D9E">
        <w:rPr>
          <w:rFonts w:cs="Times New Roman"/>
          <w:b/>
          <w:bCs/>
          <w:szCs w:val="24"/>
          <w:u w:val="single"/>
        </w:rPr>
        <w:t>G</w:t>
      </w:r>
      <w:r w:rsidR="00E86C5D" w:rsidRPr="00BB3D9E">
        <w:rPr>
          <w:rFonts w:cs="Times New Roman"/>
          <w:b/>
          <w:bCs/>
          <w:szCs w:val="24"/>
          <w:u w:val="single"/>
        </w:rPr>
        <w:t>TIS</w:t>
      </w:r>
      <w:r w:rsidRPr="00BB3D9E">
        <w:rPr>
          <w:rFonts w:cs="Times New Roman"/>
          <w:b/>
          <w:bCs/>
          <w:szCs w:val="24"/>
          <w:u w:val="single"/>
        </w:rPr>
        <w:t> :</w:t>
      </w:r>
    </w:p>
    <w:p w14:paraId="27EC8269" w14:textId="77777777" w:rsidR="00BB3D9E" w:rsidRPr="00BB3D9E" w:rsidRDefault="00BB3D9E" w:rsidP="00BB3D9E">
      <w:pPr>
        <w:tabs>
          <w:tab w:val="left" w:pos="567"/>
        </w:tabs>
        <w:ind w:left="567"/>
        <w:jc w:val="both"/>
        <w:rPr>
          <w:rFonts w:cs="Times New Roman"/>
          <w:szCs w:val="24"/>
        </w:rPr>
      </w:pPr>
    </w:p>
    <w:tbl>
      <w:tblPr>
        <w:tblW w:w="6580" w:type="dxa"/>
        <w:tblInd w:w="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00"/>
        <w:gridCol w:w="1580"/>
        <w:gridCol w:w="1120"/>
      </w:tblGrid>
      <w:tr w:rsidR="00BB3D9E" w:rsidRPr="00BB3D9E" w14:paraId="49482138" w14:textId="77777777" w:rsidTr="0066235D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5816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NOM DU FORMATEUR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0F39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TYPE D'AUDIT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BF45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OF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170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Décision du CP</w:t>
            </w:r>
          </w:p>
        </w:tc>
      </w:tr>
      <w:tr w:rsidR="00BB3D9E" w:rsidRPr="00BB3D9E" w14:paraId="4BDF9EB2" w14:textId="77777777" w:rsidTr="0066235D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4FA3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B3D9E">
              <w:rPr>
                <w:rFonts w:ascii="Calibri" w:eastAsia="Times New Roman" w:hAnsi="Calibri" w:cs="Calibri"/>
                <w:szCs w:val="24"/>
              </w:rPr>
              <w:t>HUMBERT Eric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0872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color w:val="000000"/>
                <w:szCs w:val="24"/>
              </w:rPr>
              <w:t>R GTIS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3A401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7782BE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  <w:tr w:rsidR="00BB3D9E" w:rsidRPr="00BB3D9E" w14:paraId="710BDD68" w14:textId="77777777" w:rsidTr="0066235D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ED2D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B3D9E">
              <w:rPr>
                <w:rFonts w:ascii="Calibri" w:eastAsia="Times New Roman" w:hAnsi="Calibri" w:cs="Calibri"/>
                <w:szCs w:val="24"/>
              </w:rPr>
              <w:t>SOUSSAN Michel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C15F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B3D9E">
              <w:rPr>
                <w:rFonts w:ascii="Calibri" w:eastAsia="Times New Roman" w:hAnsi="Calibri" w:cs="Calibri"/>
                <w:szCs w:val="24"/>
              </w:rPr>
              <w:t>R GTIS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1342C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B3D9E">
              <w:rPr>
                <w:rFonts w:ascii="Calibri" w:eastAsia="Times New Roman" w:hAnsi="Calibri" w:cs="Calibri"/>
                <w:szCs w:val="24"/>
              </w:rPr>
              <w:t>ATSI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2B73F1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B3D9E">
              <w:rPr>
                <w:rFonts w:ascii="Calibri" w:eastAsia="Times New Roman" w:hAnsi="Calibri" w:cs="Calibri"/>
                <w:b/>
                <w:bCs/>
                <w:szCs w:val="24"/>
              </w:rPr>
              <w:t>3</w:t>
            </w:r>
          </w:p>
        </w:tc>
      </w:tr>
      <w:tr w:rsidR="00BB3D9E" w:rsidRPr="00BB3D9E" w14:paraId="7E986C4F" w14:textId="77777777" w:rsidTr="0066235D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DE88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B3D9E">
              <w:rPr>
                <w:rFonts w:ascii="Calibri" w:eastAsia="Times New Roman" w:hAnsi="Calibri" w:cs="Calibri"/>
                <w:szCs w:val="24"/>
              </w:rPr>
              <w:t>BARREAU Gilles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FC12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color w:val="000000"/>
                <w:szCs w:val="24"/>
              </w:rPr>
              <w:t>RGTIS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51156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B6DF11" w14:textId="77777777" w:rsidR="00BB3D9E" w:rsidRPr="00BB3D9E" w:rsidRDefault="00BB3D9E" w:rsidP="00BB3D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B3D9E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3</w:t>
            </w:r>
          </w:p>
        </w:tc>
      </w:tr>
    </w:tbl>
    <w:p w14:paraId="6B56BB4D" w14:textId="642A87A8" w:rsidR="005A63C9" w:rsidRPr="00BB3D9E" w:rsidRDefault="005A63C9" w:rsidP="005A63C9">
      <w:pPr>
        <w:pStyle w:val="Titre2"/>
        <w:ind w:left="862" w:hanging="578"/>
      </w:pPr>
      <w:r>
        <w:t xml:space="preserve">Futurs </w:t>
      </w:r>
      <w:r w:rsidRPr="00BB3D9E">
        <w:t>audits FORMATEURS </w:t>
      </w:r>
      <w:r w:rsidR="0049313C">
        <w:t>+ CERTIFICATEURS</w:t>
      </w:r>
    </w:p>
    <w:tbl>
      <w:tblPr>
        <w:tblW w:w="8510" w:type="dxa"/>
        <w:tblInd w:w="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673"/>
        <w:gridCol w:w="1200"/>
        <w:gridCol w:w="1840"/>
        <w:gridCol w:w="1950"/>
      </w:tblGrid>
      <w:tr w:rsidR="000B77A2" w:rsidRPr="0066235D" w14:paraId="2311EA18" w14:textId="28337686" w:rsidTr="009C7CD2">
        <w:trPr>
          <w:trHeight w:val="315"/>
        </w:trPr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A71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6235D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2019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7F7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6235D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NOM DU FORMATEUR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B38B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6235D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TYPE D'AUDIT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0BC3B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66235D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OF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56ABA0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0B77A2" w:rsidRPr="0066235D" w14:paraId="120BBAFA" w14:textId="6D02F4C3" w:rsidTr="009C7CD2">
        <w:trPr>
          <w:trHeight w:val="315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5937" w14:textId="3E708B7E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6235D">
              <w:rPr>
                <w:rFonts w:ascii="Calibri" w:eastAsia="Times New Roman" w:hAnsi="Calibri" w:cs="Calibri"/>
                <w:color w:val="000000"/>
                <w:szCs w:val="24"/>
              </w:rPr>
              <w:t>13/01/2</w:t>
            </w:r>
            <w:r w:rsidR="00AA1D4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AM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32D3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66235D">
              <w:rPr>
                <w:rFonts w:ascii="Calibri" w:eastAsia="Times New Roman" w:hAnsi="Calibri" w:cs="Calibri"/>
                <w:szCs w:val="24"/>
              </w:rPr>
              <w:t>PERREE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AA0F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66235D">
              <w:rPr>
                <w:rFonts w:ascii="Calibri" w:eastAsia="Times New Roman" w:hAnsi="Calibri" w:cs="Calibri"/>
                <w:szCs w:val="24"/>
              </w:rPr>
              <w:t>RGTIS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EBD9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6235D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74BC4D" w14:textId="2D14D05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Thierry </w:t>
            </w:r>
            <w:r w:rsidR="009C7CD2">
              <w:rPr>
                <w:rFonts w:ascii="Calibri" w:eastAsia="Times New Roman" w:hAnsi="Calibri" w:cs="Calibri"/>
                <w:color w:val="000000"/>
                <w:szCs w:val="24"/>
              </w:rPr>
              <w:t>NORDERA</w:t>
            </w:r>
          </w:p>
        </w:tc>
      </w:tr>
      <w:tr w:rsidR="000B77A2" w:rsidRPr="0066235D" w14:paraId="1A0B749C" w14:textId="0A689956" w:rsidTr="009C7CD2">
        <w:trPr>
          <w:trHeight w:val="330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C5CF" w14:textId="20CBD75B" w:rsidR="000B77A2" w:rsidRPr="0066235D" w:rsidRDefault="000B77A2" w:rsidP="000B77A2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6235D">
              <w:rPr>
                <w:rFonts w:ascii="Calibri" w:eastAsia="Times New Roman" w:hAnsi="Calibri" w:cs="Calibri"/>
                <w:color w:val="000000"/>
                <w:szCs w:val="24"/>
              </w:rPr>
              <w:t>13/01/2</w:t>
            </w:r>
            <w:r w:rsidR="00AA1D42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PM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0DC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66235D">
              <w:rPr>
                <w:rFonts w:ascii="Calibri" w:eastAsia="Times New Roman" w:hAnsi="Calibri" w:cs="Calibri"/>
                <w:szCs w:val="24"/>
              </w:rPr>
              <w:t>DIDON Michel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08A9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66235D">
              <w:rPr>
                <w:rFonts w:ascii="Calibri" w:eastAsia="Times New Roman" w:hAnsi="Calibri" w:cs="Calibri"/>
                <w:szCs w:val="24"/>
              </w:rPr>
              <w:t>RGTIS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C12D6" w14:textId="77777777" w:rsidR="000B77A2" w:rsidRPr="0066235D" w:rsidRDefault="000B77A2" w:rsidP="0066235D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66235D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9CF3708" w14:textId="016767DE" w:rsidR="000B77A2" w:rsidRPr="0066235D" w:rsidRDefault="000B77A2" w:rsidP="000B77A2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C7CD2">
              <w:rPr>
                <w:rFonts w:ascii="Calibri" w:eastAsia="Times New Roman" w:hAnsi="Calibri" w:cs="Calibri"/>
                <w:color w:val="000000"/>
                <w:szCs w:val="24"/>
                <w:highlight w:val="yellow"/>
              </w:rPr>
              <w:t>?</w:t>
            </w:r>
          </w:p>
        </w:tc>
      </w:tr>
    </w:tbl>
    <w:p w14:paraId="78690437" w14:textId="0CD15B01" w:rsidR="0096357E" w:rsidRPr="00BB3D9E" w:rsidRDefault="00B2639A" w:rsidP="0096357E">
      <w:pPr>
        <w:pStyle w:val="Titre2"/>
        <w:ind w:left="862" w:hanging="578"/>
      </w:pPr>
      <w:r>
        <w:t>Statistiques formations</w:t>
      </w:r>
    </w:p>
    <w:tbl>
      <w:tblPr>
        <w:tblW w:w="78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505"/>
        <w:gridCol w:w="1663"/>
        <w:gridCol w:w="4478"/>
      </w:tblGrid>
      <w:tr w:rsidR="00B2639A" w:rsidRPr="00EC2EF8" w14:paraId="00BD1E86" w14:textId="77777777" w:rsidTr="00EE6B83">
        <w:trPr>
          <w:trHeight w:val="288"/>
          <w:jc w:val="center"/>
        </w:trPr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2D72" w14:textId="42116E4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Formations GTIS 1</w:t>
            </w:r>
            <w:r w:rsidR="00EC2EF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pour l’année 2020</w:t>
            </w:r>
          </w:p>
        </w:tc>
      </w:tr>
      <w:tr w:rsidR="00B2639A" w:rsidRPr="00EC2EF8" w14:paraId="7AB1B574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9F51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Apave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DFCF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F778" w14:textId="036E5AA9" w:rsidR="00B2639A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/</w:t>
            </w:r>
          </w:p>
        </w:tc>
        <w:tc>
          <w:tcPr>
            <w:tcW w:w="4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651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Apave n'a pas répondu à nos demandes</w:t>
            </w:r>
          </w:p>
        </w:tc>
      </w:tr>
      <w:tr w:rsidR="00B2639A" w:rsidRPr="00EC2EF8" w14:paraId="16C19EA4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0FCA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Apave (33)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7A8C" w14:textId="15473AC1" w:rsidR="00B2639A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0F3F" w14:textId="6F30B9CB" w:rsidR="00B2639A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/</w:t>
            </w:r>
          </w:p>
        </w:tc>
        <w:tc>
          <w:tcPr>
            <w:tcW w:w="4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BB2E" w14:textId="77777777" w:rsidR="00B2639A" w:rsidRPr="00EC2EF8" w:rsidRDefault="00B2639A" w:rsidP="00B263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B2639A" w:rsidRPr="00EC2EF8" w14:paraId="25752A29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C5A2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bookmarkStart w:id="0" w:name="_Hlk59097782"/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Atout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957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6F01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 xml:space="preserve">6 </w:t>
            </w:r>
            <w:proofErr w:type="gramStart"/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%  d'échecs</w:t>
            </w:r>
            <w:proofErr w:type="gramEnd"/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4F62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EE6B83" w:rsidRPr="00EC2EF8" w14:paraId="679E2072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2C48" w14:textId="77777777" w:rsidR="00EE6B83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8145" w14:textId="77777777" w:rsidR="00EE6B83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270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4056" w14:textId="77777777" w:rsidR="00EE6B83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 xml:space="preserve">6 </w:t>
            </w:r>
            <w:proofErr w:type="gramStart"/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%  d'échecs</w:t>
            </w:r>
            <w:proofErr w:type="gramEnd"/>
          </w:p>
        </w:tc>
        <w:tc>
          <w:tcPr>
            <w:tcW w:w="4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C140" w14:textId="5AA5549C" w:rsidR="00EE6B83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9 échecs en </w:t>
            </w:r>
            <w:r w:rsidRPr="00F1307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formation + test</w:t>
            </w:r>
          </w:p>
          <w:p w14:paraId="6DAED7EA" w14:textId="60311944" w:rsidR="00EE6B83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18 échecs en</w:t>
            </w:r>
            <w:r w:rsidRPr="00F1307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test</w:t>
            </w:r>
            <w:r w:rsidR="00F1307A" w:rsidRPr="00F1307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-</w:t>
            </w:r>
            <w:r w:rsidRPr="00F1307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sec</w:t>
            </w: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EE6B83" w:rsidRPr="00EC2EF8" w14:paraId="5C81316C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99BE" w14:textId="77777777" w:rsidR="00EE6B83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ATSI (69)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F02E" w14:textId="77777777" w:rsidR="00EE6B83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EC9A" w14:textId="77777777" w:rsidR="00EE6B83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 xml:space="preserve">10 </w:t>
            </w:r>
            <w:proofErr w:type="gramStart"/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%  d'échecs</w:t>
            </w:r>
            <w:proofErr w:type="gramEnd"/>
          </w:p>
        </w:tc>
        <w:tc>
          <w:tcPr>
            <w:tcW w:w="4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AC43" w14:textId="366AB411" w:rsidR="00EE6B83" w:rsidRPr="00EC2EF8" w:rsidRDefault="00EE6B83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bookmarkEnd w:id="0"/>
      <w:tr w:rsidR="00B2639A" w:rsidRPr="00EC2EF8" w14:paraId="17C4B1F9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E715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Fosec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EB37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8DFA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/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5FFF" w14:textId="18485B0C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Certifications réalisées par l'APAVE</w:t>
            </w:r>
          </w:p>
        </w:tc>
      </w:tr>
      <w:tr w:rsidR="00B2639A" w:rsidRPr="00EC2EF8" w14:paraId="75F4F663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6C81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Heliatec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2E7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C371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/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92A1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B2639A" w:rsidRPr="00EC2EF8" w14:paraId="2B2A0A2D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43E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072B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609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AB87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4 </w:t>
            </w:r>
            <w:proofErr w:type="gramStart"/>
            <w:r w:rsidRPr="00EC2EF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%  d'échecs</w:t>
            </w:r>
            <w:proofErr w:type="gramEnd"/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28A5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B2639A" w:rsidRPr="00EC2EF8" w14:paraId="73CF2225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17B9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D09A" w14:textId="77777777" w:rsidR="00B2639A" w:rsidRPr="00EC2EF8" w:rsidRDefault="00B2639A" w:rsidP="00B2639A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66DB" w14:textId="77777777" w:rsidR="00B2639A" w:rsidRPr="00EC2EF8" w:rsidRDefault="00B2639A" w:rsidP="00B2639A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C144" w14:textId="77777777" w:rsidR="00B2639A" w:rsidRPr="00EC2EF8" w:rsidRDefault="00B2639A" w:rsidP="00B2639A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2639A" w:rsidRPr="00EC2EF8" w14:paraId="67937008" w14:textId="77777777" w:rsidTr="00EE6B83">
        <w:trPr>
          <w:trHeight w:val="288"/>
          <w:jc w:val="center"/>
        </w:trPr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DA7A" w14:textId="61A3B36F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Formations GTIS Expert </w:t>
            </w:r>
            <w:r w:rsidR="00EC2EF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pour l’année 2020</w:t>
            </w:r>
          </w:p>
        </w:tc>
      </w:tr>
      <w:tr w:rsidR="00B2639A" w:rsidRPr="00EC2EF8" w14:paraId="4AA70B87" w14:textId="77777777" w:rsidTr="00EE6B83">
        <w:trPr>
          <w:trHeight w:val="288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CA89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ATSI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FA543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DB8" w14:textId="77777777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 xml:space="preserve">22 </w:t>
            </w:r>
            <w:proofErr w:type="gramStart"/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%  d'échecs</w:t>
            </w:r>
            <w:proofErr w:type="gramEnd"/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8A5" w14:textId="08160E58" w:rsidR="00B2639A" w:rsidRPr="00EC2EF8" w:rsidRDefault="00B2639A" w:rsidP="00B2639A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C2EF8">
              <w:rPr>
                <w:rFonts w:ascii="Calibri" w:eastAsia="Times New Roman" w:hAnsi="Calibri" w:cs="Calibri"/>
                <w:color w:val="000000"/>
                <w:szCs w:val="24"/>
              </w:rPr>
              <w:t>Formation test</w:t>
            </w:r>
          </w:p>
        </w:tc>
      </w:tr>
    </w:tbl>
    <w:p w14:paraId="2EB5F21D" w14:textId="04EC1A42" w:rsidR="005A63C9" w:rsidRDefault="005A63C9" w:rsidP="005A63C9">
      <w:pPr>
        <w:pStyle w:val="Titre1"/>
        <w:numPr>
          <w:ilvl w:val="0"/>
          <w:numId w:val="0"/>
        </w:numPr>
        <w:ind w:left="432"/>
        <w:rPr>
          <w:color w:val="FF0000"/>
        </w:rPr>
      </w:pPr>
    </w:p>
    <w:p w14:paraId="70B80EC5" w14:textId="1038A4A2" w:rsidR="00AA1D42" w:rsidRPr="009C7CD2" w:rsidRDefault="00AA1D42" w:rsidP="00AA1D42">
      <w:pPr>
        <w:rPr>
          <w:b/>
          <w:bCs/>
        </w:rPr>
      </w:pPr>
      <w:r w:rsidRPr="00EC2EF8">
        <w:rPr>
          <w:b/>
          <w:bCs/>
          <w:color w:val="FF0000"/>
        </w:rPr>
        <w:t>Certains OF ne rentrent pas les échecs dans Baseform</w:t>
      </w:r>
      <w:r>
        <w:t xml:space="preserve">. Un membre du CP GTIS rappelle que c’est une obligation de </w:t>
      </w:r>
      <w:proofErr w:type="spellStart"/>
      <w:r>
        <w:t>Qualiopi</w:t>
      </w:r>
      <w:proofErr w:type="spellEnd"/>
      <w:r>
        <w:t xml:space="preserve"> de comptabiliser les échecs. </w:t>
      </w:r>
      <w:r w:rsidRPr="009C7CD2">
        <w:rPr>
          <w:b/>
          <w:bCs/>
        </w:rPr>
        <w:t xml:space="preserve">Un rappel </w:t>
      </w:r>
      <w:r w:rsidR="009C7CD2" w:rsidRPr="009C7CD2">
        <w:rPr>
          <w:b/>
          <w:bCs/>
        </w:rPr>
        <w:t>pour</w:t>
      </w:r>
      <w:r w:rsidRPr="009C7CD2">
        <w:rPr>
          <w:b/>
          <w:bCs/>
        </w:rPr>
        <w:t xml:space="preserve"> Baseform et « l’alimentation des échecs » va être fait auprès des OF</w:t>
      </w:r>
      <w:r w:rsidR="009C7CD2">
        <w:rPr>
          <w:b/>
          <w:bCs/>
        </w:rPr>
        <w:t>.</w:t>
      </w:r>
    </w:p>
    <w:p w14:paraId="3152B65B" w14:textId="10199E35" w:rsidR="00AA1D42" w:rsidRDefault="00AA1D42" w:rsidP="00AA1D42"/>
    <w:p w14:paraId="41D703B0" w14:textId="77777777" w:rsidR="009C7CD2" w:rsidRPr="00AA1D42" w:rsidRDefault="009C7CD2" w:rsidP="00AA1D42"/>
    <w:p w14:paraId="10A4B244" w14:textId="4D91D624" w:rsidR="00B2639A" w:rsidRPr="00AA1D42" w:rsidRDefault="008B4647" w:rsidP="00B2639A">
      <w:pPr>
        <w:pStyle w:val="Titre1"/>
      </w:pPr>
      <w:r w:rsidRPr="00AA1D42">
        <w:lastRenderedPageBreak/>
        <w:t xml:space="preserve">Point sur </w:t>
      </w:r>
      <w:r w:rsidR="00B2639A" w:rsidRPr="00AA1D42">
        <w:t>le Guide Superviseur Travaux</w:t>
      </w:r>
    </w:p>
    <w:p w14:paraId="6ED109A7" w14:textId="51CDE1EE" w:rsidR="00B2639A" w:rsidRDefault="00AA1D42" w:rsidP="00B2639A">
      <w:r>
        <w:t>Le MMG souhaite que les membres du CP valident le Guide qui a été réalisé.</w:t>
      </w:r>
    </w:p>
    <w:p w14:paraId="73F69DD1" w14:textId="12D263E2" w:rsidR="00AA1D42" w:rsidRDefault="00AA1D42" w:rsidP="00B2639A">
      <w:r>
        <w:t>Une remarque est faite concernant la définition de « débutant-intermédiaire-confirmé-expert »</w:t>
      </w:r>
      <w:r w:rsidR="009C7CD2">
        <w:t> ;</w:t>
      </w:r>
    </w:p>
    <w:p w14:paraId="5C95A6F0" w14:textId="07BF7CBA" w:rsidR="00AA1D42" w:rsidRDefault="00AA1D42" w:rsidP="00B2639A">
      <w:r>
        <w:t xml:space="preserve">Serge Caponi </w:t>
      </w:r>
      <w:r w:rsidR="00C45884">
        <w:t>proposera au CT une définition dont l’idée pourrait être :</w:t>
      </w:r>
    </w:p>
    <w:p w14:paraId="58208E90" w14:textId="4D137DBF" w:rsidR="00C45884" w:rsidRDefault="00C45884" w:rsidP="00C45884">
      <w:pPr>
        <w:pStyle w:val="Paragraphedeliste"/>
        <w:numPr>
          <w:ilvl w:val="0"/>
          <w:numId w:val="3"/>
        </w:numPr>
      </w:pPr>
      <w:r>
        <w:t>Débutant :</w:t>
      </w:r>
      <w:r>
        <w:tab/>
      </w:r>
      <w:r>
        <w:tab/>
        <w:t>de 0 à 3 ans d’expérience</w:t>
      </w:r>
    </w:p>
    <w:p w14:paraId="15EA4268" w14:textId="16D93729" w:rsidR="00C45884" w:rsidRDefault="00C45884" w:rsidP="00C45884">
      <w:pPr>
        <w:pStyle w:val="Paragraphedeliste"/>
        <w:numPr>
          <w:ilvl w:val="0"/>
          <w:numId w:val="3"/>
        </w:numPr>
      </w:pPr>
      <w:r>
        <w:t>Intermédiaire :</w:t>
      </w:r>
      <w:r>
        <w:tab/>
        <w:t>de 3 à 6 ans d’expérience</w:t>
      </w:r>
    </w:p>
    <w:p w14:paraId="7E6CB6BE" w14:textId="5370DE93" w:rsidR="00C45884" w:rsidRDefault="00C45884" w:rsidP="00C45884">
      <w:pPr>
        <w:pStyle w:val="Paragraphedeliste"/>
        <w:numPr>
          <w:ilvl w:val="0"/>
          <w:numId w:val="3"/>
        </w:numPr>
      </w:pPr>
      <w:r>
        <w:t>Confirmé :</w:t>
      </w:r>
      <w:r>
        <w:tab/>
      </w:r>
      <w:r>
        <w:tab/>
        <w:t>de 6 à 10 ans d’expérience</w:t>
      </w:r>
    </w:p>
    <w:p w14:paraId="20C5E327" w14:textId="49967D80" w:rsidR="00C45884" w:rsidRDefault="00C45884" w:rsidP="00C45884">
      <w:pPr>
        <w:pStyle w:val="Paragraphedeliste"/>
        <w:numPr>
          <w:ilvl w:val="0"/>
          <w:numId w:val="3"/>
        </w:numPr>
      </w:pPr>
      <w:r>
        <w:t>Expert :</w:t>
      </w:r>
      <w:r>
        <w:tab/>
      </w:r>
      <w:r>
        <w:tab/>
        <w:t>plus de 10 ans d’expérience</w:t>
      </w:r>
    </w:p>
    <w:p w14:paraId="2D59716A" w14:textId="77777777" w:rsidR="00C45884" w:rsidRPr="00AA1D42" w:rsidRDefault="00C45884" w:rsidP="00C45884">
      <w:pPr>
        <w:pStyle w:val="Paragraphedeliste"/>
        <w:ind w:left="1778"/>
      </w:pPr>
    </w:p>
    <w:p w14:paraId="4C02CDBD" w14:textId="2D94F790" w:rsidR="0037513D" w:rsidRDefault="00B2639A" w:rsidP="0037513D">
      <w:pPr>
        <w:pStyle w:val="Titre1"/>
      </w:pPr>
      <w:r w:rsidRPr="00AA1D42">
        <w:t>Point sur le</w:t>
      </w:r>
      <w:r w:rsidR="008B4647" w:rsidRPr="00AA1D42">
        <w:t xml:space="preserve"> GTIS Expert</w:t>
      </w:r>
      <w:r w:rsidR="0037513D" w:rsidRPr="00AA1D42">
        <w:t xml:space="preserve">. </w:t>
      </w:r>
    </w:p>
    <w:p w14:paraId="7511D4E7" w14:textId="1A0DA87D" w:rsidR="00C45884" w:rsidRDefault="00C45884" w:rsidP="00C45884">
      <w:r>
        <w:t>ATSI a écrit au MMG</w:t>
      </w:r>
      <w:r w:rsidR="009C7CD2">
        <w:t xml:space="preserve"> (</w:t>
      </w:r>
      <w:r>
        <w:t>après de nombreuses relances de ce dernier</w:t>
      </w:r>
      <w:r w:rsidR="009C7CD2">
        <w:t>)</w:t>
      </w:r>
      <w:r>
        <w:t xml:space="preserve"> pour nous exposer la perte de compétence</w:t>
      </w:r>
      <w:r w:rsidR="009C7CD2">
        <w:t xml:space="preserve"> (</w:t>
      </w:r>
      <w:r>
        <w:t>de leur sous-traitant ATEC</w:t>
      </w:r>
      <w:r w:rsidR="009C7CD2">
        <w:t>)</w:t>
      </w:r>
      <w:r>
        <w:t xml:space="preserve"> pour continuer à développer la formation GTIS Expert.</w:t>
      </w:r>
    </w:p>
    <w:p w14:paraId="07D1946D" w14:textId="1B13830B" w:rsidR="00C45884" w:rsidRDefault="00C45884" w:rsidP="00C45884">
      <w:r>
        <w:t>ATSI recherche (en toute transparence avec son sous-traitant) une compétence pour continuer le travail.</w:t>
      </w:r>
    </w:p>
    <w:p w14:paraId="569705C0" w14:textId="532D4D35" w:rsidR="00C45884" w:rsidRDefault="00C45884" w:rsidP="00C45884">
      <w:r>
        <w:t>Le MMG rencontre ATSI le 22 décembre 2020 pour un audit système. Le sujet sera abordé lors de l’audit.</w:t>
      </w:r>
    </w:p>
    <w:p w14:paraId="46EA07CF" w14:textId="665BA85C" w:rsidR="00C45884" w:rsidRPr="00C45884" w:rsidRDefault="00C45884" w:rsidP="00C45884">
      <w:r>
        <w:t>Le CP GTIS invite ATSI à consulter des entreprises de supervision de serrage pour trouver la compétence technique</w:t>
      </w:r>
    </w:p>
    <w:p w14:paraId="7D244D9F" w14:textId="29BDAAEF" w:rsidR="000B2C3F" w:rsidRPr="00C45884" w:rsidRDefault="00E3607D" w:rsidP="006A1112">
      <w:pPr>
        <w:pStyle w:val="Titre1"/>
      </w:pPr>
      <w:bookmarkStart w:id="1" w:name="_Hlk513122986"/>
      <w:r>
        <w:t>REX</w:t>
      </w:r>
      <w:r w:rsidR="000B2C3F" w:rsidRPr="00C45884">
        <w:t xml:space="preserve"> et bonnes pratiques.</w:t>
      </w:r>
    </w:p>
    <w:p w14:paraId="33EABDED" w14:textId="7B9C911D" w:rsidR="00C45884" w:rsidRDefault="000B2C3F" w:rsidP="00C45884">
      <w:pPr>
        <w:pStyle w:val="Paragraphedeliste"/>
        <w:numPr>
          <w:ilvl w:val="0"/>
          <w:numId w:val="10"/>
        </w:numPr>
      </w:pPr>
      <w:r w:rsidRPr="00C45884">
        <w:t>Le Comité de Pilotage</w:t>
      </w:r>
      <w:r w:rsidR="00C45884">
        <w:t xml:space="preserve"> valide la proposition de diffuser des « REX Techniques ». </w:t>
      </w:r>
      <w:hyperlink r:id="rId7" w:history="1">
        <w:r w:rsidR="00C45884" w:rsidRPr="00C45884">
          <w:rPr>
            <w:rStyle w:val="Lienhypertexte"/>
          </w:rPr>
          <w:t>Retrouvez tous les REX GTIS sur notre siteweb.</w:t>
        </w:r>
      </w:hyperlink>
    </w:p>
    <w:p w14:paraId="2655924E" w14:textId="03C35E8F" w:rsidR="00C45884" w:rsidRDefault="00C45884" w:rsidP="00C45884">
      <w:pPr>
        <w:pStyle w:val="Paragraphedeliste"/>
      </w:pPr>
      <w:r>
        <w:t xml:space="preserve">Pour info il existe aussi des </w:t>
      </w:r>
      <w:hyperlink r:id="rId8" w:history="1">
        <w:r w:rsidRPr="00C45884">
          <w:rPr>
            <w:rStyle w:val="Lienhypertexte"/>
          </w:rPr>
          <w:t>REX GIES</w:t>
        </w:r>
      </w:hyperlink>
    </w:p>
    <w:p w14:paraId="759C20F2" w14:textId="688E98CA" w:rsidR="00E3607D" w:rsidRDefault="00E3607D" w:rsidP="00C45884">
      <w:pPr>
        <w:pStyle w:val="Paragraphedeliste"/>
        <w:numPr>
          <w:ilvl w:val="0"/>
          <w:numId w:val="10"/>
        </w:numPr>
      </w:pPr>
      <w:r>
        <w:t xml:space="preserve">Retrouvez le </w:t>
      </w:r>
      <w:hyperlink r:id="rId9" w:history="1">
        <w:r w:rsidRPr="00E3607D">
          <w:rPr>
            <w:rStyle w:val="Lienhypertexte"/>
          </w:rPr>
          <w:t>REX sur l’ouverture d’un trou d’homme</w:t>
        </w:r>
      </w:hyperlink>
      <w:r w:rsidR="009C7CD2">
        <w:t xml:space="preserve"> transmis par une EU adhérente.</w:t>
      </w:r>
    </w:p>
    <w:p w14:paraId="330145DD" w14:textId="15DD8D61" w:rsidR="0083056F" w:rsidRDefault="00E3607D" w:rsidP="009C7CD2">
      <w:pPr>
        <w:pStyle w:val="Paragraphedeliste"/>
        <w:numPr>
          <w:ilvl w:val="0"/>
          <w:numId w:val="10"/>
        </w:numPr>
        <w:spacing w:line="240" w:lineRule="auto"/>
      </w:pPr>
      <w:r>
        <w:t xml:space="preserve">N’hésitez pas transmettre vos REX à </w:t>
      </w:r>
      <w:hyperlink r:id="rId10" w:history="1">
        <w:r w:rsidRPr="00BB7BF4">
          <w:rPr>
            <w:rStyle w:val="Lienhypertexte"/>
          </w:rPr>
          <w:t>dimalta@giphise.com</w:t>
        </w:r>
      </w:hyperlink>
      <w:r>
        <w:t xml:space="preserve">. Si pour des raisons de confidentialité, il faut modifier le REX, nous pouvons le mettre au format MMG et retirer les noms. Une validation de votre part sera nécessaire pour sa </w:t>
      </w:r>
      <w:r w:rsidR="009C7CD2">
        <w:t>diffusion</w:t>
      </w:r>
      <w:r>
        <w:t>.</w:t>
      </w:r>
      <w:r w:rsidR="00C45884" w:rsidRPr="00C45884">
        <w:t xml:space="preserve"> </w:t>
      </w:r>
    </w:p>
    <w:p w14:paraId="6F858359" w14:textId="453CC784" w:rsidR="009C7CD2" w:rsidRDefault="009C7CD2" w:rsidP="009C7CD2">
      <w:pPr>
        <w:pStyle w:val="Corpsdetexte"/>
        <w:tabs>
          <w:tab w:val="left" w:pos="567"/>
        </w:tabs>
        <w:spacing w:line="240" w:lineRule="auto"/>
        <w:ind w:left="360"/>
        <w:contextualSpacing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237D83">
        <w:rPr>
          <w:i/>
          <w:iCs/>
        </w:rPr>
        <w:t>(Lien hypertexte en bleu)</w:t>
      </w:r>
    </w:p>
    <w:p w14:paraId="10E5EABF" w14:textId="77777777" w:rsidR="00C64C85" w:rsidRPr="006A1112" w:rsidRDefault="00C64C85" w:rsidP="00C64C85">
      <w:pPr>
        <w:pStyle w:val="Titre1"/>
        <w:jc w:val="both"/>
      </w:pPr>
      <w:r>
        <w:t>Objectifs 2021 :</w:t>
      </w:r>
    </w:p>
    <w:p w14:paraId="5F6B5D78" w14:textId="77777777" w:rsidR="00C64C85" w:rsidRPr="00E3607D" w:rsidRDefault="00C64C85" w:rsidP="00C64C85">
      <w:pPr>
        <w:pStyle w:val="Corpsdetexte"/>
        <w:numPr>
          <w:ilvl w:val="0"/>
          <w:numId w:val="21"/>
        </w:numPr>
        <w:tabs>
          <w:tab w:val="clear" w:pos="720"/>
        </w:tabs>
        <w:spacing w:line="240" w:lineRule="auto"/>
        <w:ind w:left="567" w:hanging="283"/>
        <w:contextualSpacing/>
        <w:rPr>
          <w:color w:val="000000"/>
        </w:rPr>
      </w:pPr>
      <w:r w:rsidRPr="00E3607D">
        <w:rPr>
          <w:color w:val="000000"/>
        </w:rPr>
        <w:t xml:space="preserve">Valider </w:t>
      </w:r>
      <w:r>
        <w:rPr>
          <w:color w:val="000000"/>
        </w:rPr>
        <w:t>le guide</w:t>
      </w:r>
      <w:r w:rsidRPr="00E3607D">
        <w:rPr>
          <w:color w:val="000000"/>
        </w:rPr>
        <w:t xml:space="preserve"> superviseur Travaux</w:t>
      </w:r>
    </w:p>
    <w:p w14:paraId="34EDA91C" w14:textId="77777777" w:rsidR="00C64C85" w:rsidRPr="00E3607D" w:rsidRDefault="00C64C85" w:rsidP="00C64C85">
      <w:pPr>
        <w:pStyle w:val="Corpsdetexte"/>
        <w:numPr>
          <w:ilvl w:val="0"/>
          <w:numId w:val="21"/>
        </w:numPr>
        <w:tabs>
          <w:tab w:val="clear" w:pos="720"/>
        </w:tabs>
        <w:spacing w:line="240" w:lineRule="auto"/>
        <w:ind w:left="567" w:hanging="283"/>
        <w:contextualSpacing/>
        <w:rPr>
          <w:color w:val="000000"/>
        </w:rPr>
      </w:pPr>
      <w:r w:rsidRPr="00E3607D">
        <w:rPr>
          <w:color w:val="000000"/>
        </w:rPr>
        <w:t>Finaliser la formation GTIS Expert</w:t>
      </w:r>
    </w:p>
    <w:p w14:paraId="1C7D7788" w14:textId="77777777" w:rsidR="00C64C85" w:rsidRPr="00E3607D" w:rsidRDefault="00C64C85" w:rsidP="00C64C85">
      <w:pPr>
        <w:pStyle w:val="Corpsdetexte"/>
        <w:numPr>
          <w:ilvl w:val="0"/>
          <w:numId w:val="21"/>
        </w:numPr>
        <w:tabs>
          <w:tab w:val="clear" w:pos="720"/>
        </w:tabs>
        <w:spacing w:line="240" w:lineRule="auto"/>
        <w:ind w:left="567" w:hanging="283"/>
        <w:contextualSpacing/>
        <w:rPr>
          <w:color w:val="000000"/>
        </w:rPr>
      </w:pPr>
      <w:r w:rsidRPr="00E3607D">
        <w:rPr>
          <w:color w:val="000000"/>
        </w:rPr>
        <w:t>Développer des flashs techniques / REX &amp; bonnes pratiques</w:t>
      </w:r>
    </w:p>
    <w:p w14:paraId="145F6683" w14:textId="77777777" w:rsidR="00C64C85" w:rsidRPr="00E3607D" w:rsidRDefault="00C64C85" w:rsidP="00C64C85">
      <w:pPr>
        <w:pStyle w:val="Corpsdetexte"/>
        <w:numPr>
          <w:ilvl w:val="0"/>
          <w:numId w:val="21"/>
        </w:numPr>
        <w:tabs>
          <w:tab w:val="clear" w:pos="720"/>
        </w:tabs>
        <w:spacing w:line="240" w:lineRule="auto"/>
        <w:ind w:left="567" w:hanging="283"/>
        <w:contextualSpacing/>
        <w:rPr>
          <w:color w:val="000000"/>
        </w:rPr>
      </w:pPr>
      <w:r w:rsidRPr="00E3607D">
        <w:rPr>
          <w:color w:val="000000"/>
        </w:rPr>
        <w:t>Analyse des questions de la formation GTIS 1</w:t>
      </w:r>
      <w:r>
        <w:rPr>
          <w:color w:val="000000"/>
        </w:rPr>
        <w:t xml:space="preserve"> (anciennes et nouvelles)</w:t>
      </w:r>
    </w:p>
    <w:p w14:paraId="2AEC7BB8" w14:textId="77777777" w:rsidR="00C64C85" w:rsidRPr="00E3607D" w:rsidRDefault="00C64C85" w:rsidP="00C64C85">
      <w:pPr>
        <w:pStyle w:val="Corpsdetexte"/>
        <w:numPr>
          <w:ilvl w:val="0"/>
          <w:numId w:val="21"/>
        </w:numPr>
        <w:tabs>
          <w:tab w:val="clear" w:pos="720"/>
        </w:tabs>
        <w:spacing w:line="240" w:lineRule="auto"/>
        <w:ind w:left="567" w:hanging="283"/>
        <w:contextualSpacing/>
        <w:rPr>
          <w:color w:val="000000"/>
        </w:rPr>
      </w:pPr>
      <w:r w:rsidRPr="00E3607D">
        <w:rPr>
          <w:color w:val="000000"/>
        </w:rPr>
        <w:t>Lancer une</w:t>
      </w:r>
      <w:r>
        <w:rPr>
          <w:color w:val="000000"/>
        </w:rPr>
        <w:t xml:space="preserve"> campagne </w:t>
      </w:r>
      <w:r w:rsidRPr="00E3607D">
        <w:rPr>
          <w:color w:val="000000"/>
        </w:rPr>
        <w:t xml:space="preserve">pour motiver les </w:t>
      </w:r>
      <w:r>
        <w:rPr>
          <w:color w:val="000000"/>
        </w:rPr>
        <w:t>adhérents (surtout les EU)</w:t>
      </w:r>
      <w:r w:rsidRPr="00E3607D">
        <w:rPr>
          <w:color w:val="000000"/>
        </w:rPr>
        <w:t xml:space="preserve"> à participer au CP GTIS</w:t>
      </w:r>
      <w:r>
        <w:rPr>
          <w:color w:val="000000"/>
        </w:rPr>
        <w:t> ; renvoyer le courrier qui a été envoyé par le passé &amp; communiquer dans les autres CT</w:t>
      </w:r>
    </w:p>
    <w:p w14:paraId="4D530A4D" w14:textId="77777777" w:rsidR="00C64C85" w:rsidRDefault="00C64C85" w:rsidP="00C64C85">
      <w:pPr>
        <w:pStyle w:val="Corpsdetexte"/>
        <w:numPr>
          <w:ilvl w:val="0"/>
          <w:numId w:val="21"/>
        </w:numPr>
        <w:tabs>
          <w:tab w:val="clear" w:pos="720"/>
        </w:tabs>
        <w:spacing w:line="240" w:lineRule="auto"/>
        <w:ind w:left="567" w:hanging="283"/>
        <w:contextualSpacing/>
        <w:rPr>
          <w:color w:val="000000"/>
        </w:rPr>
      </w:pPr>
      <w:r>
        <w:rPr>
          <w:color w:val="000000"/>
        </w:rPr>
        <w:t xml:space="preserve">En option : </w:t>
      </w:r>
    </w:p>
    <w:p w14:paraId="05BEF841" w14:textId="77777777" w:rsidR="00C64C85" w:rsidRPr="00957E02" w:rsidRDefault="00C64C85" w:rsidP="00C64C85">
      <w:pPr>
        <w:pStyle w:val="Corpsdetexte"/>
        <w:numPr>
          <w:ilvl w:val="1"/>
          <w:numId w:val="21"/>
        </w:numPr>
        <w:spacing w:line="240" w:lineRule="auto"/>
        <w:contextualSpacing/>
        <w:rPr>
          <w:color w:val="000000"/>
        </w:rPr>
      </w:pPr>
      <w:r w:rsidRPr="00957E02">
        <w:rPr>
          <w:color w:val="000000"/>
        </w:rPr>
        <w:t>Travailler sur une formation GTIS 2 et éventuellement le GTIS matériaux fragiles (verres, plastiques etc)</w:t>
      </w:r>
    </w:p>
    <w:p w14:paraId="0A4685A5" w14:textId="77777777" w:rsidR="00C64C85" w:rsidRPr="00957E02" w:rsidRDefault="00C64C85" w:rsidP="00C64C85">
      <w:pPr>
        <w:pStyle w:val="Corpsdetexte"/>
        <w:numPr>
          <w:ilvl w:val="1"/>
          <w:numId w:val="21"/>
        </w:numPr>
        <w:tabs>
          <w:tab w:val="clear" w:pos="1440"/>
        </w:tabs>
        <w:spacing w:line="240" w:lineRule="auto"/>
        <w:contextualSpacing/>
        <w:rPr>
          <w:color w:val="000000"/>
        </w:rPr>
      </w:pPr>
      <w:r w:rsidRPr="00957E02">
        <w:rPr>
          <w:color w:val="000000"/>
        </w:rPr>
        <w:t xml:space="preserve">Le personnel des entreprises de supervision de serrage n’est pas GTIS 1 </w:t>
      </w:r>
      <w:r w:rsidRPr="00957E02">
        <w:rPr>
          <w:color w:val="000000"/>
        </w:rPr>
        <w:sym w:font="Wingdings" w:char="F0E8"/>
      </w:r>
      <w:r w:rsidRPr="00957E02">
        <w:rPr>
          <w:color w:val="000000"/>
        </w:rPr>
        <w:t xml:space="preserve"> Quelles pourrait être nos exigences pour ces personnels-là ?</w:t>
      </w:r>
    </w:p>
    <w:p w14:paraId="01CD1415" w14:textId="6926CF25" w:rsidR="00957E02" w:rsidRPr="00957E02" w:rsidRDefault="00C64C85" w:rsidP="00957E02">
      <w:pPr>
        <w:pStyle w:val="Corpsdetexte"/>
        <w:numPr>
          <w:ilvl w:val="1"/>
          <w:numId w:val="21"/>
        </w:numPr>
        <w:tabs>
          <w:tab w:val="clear" w:pos="1440"/>
        </w:tabs>
        <w:spacing w:line="240" w:lineRule="auto"/>
        <w:contextualSpacing/>
        <w:rPr>
          <w:color w:val="000000"/>
        </w:rPr>
      </w:pPr>
      <w:r w:rsidRPr="00957E02">
        <w:rPr>
          <w:color w:val="000000"/>
        </w:rPr>
        <w:t>Réalisation du GT petites tuyauterie</w:t>
      </w:r>
      <w:r w:rsidR="00957E02" w:rsidRPr="00957E02">
        <w:rPr>
          <w:color w:val="000000"/>
        </w:rPr>
        <w:t xml:space="preserve">s (tubing) instrumentation et analyseurs </w:t>
      </w:r>
      <w:r w:rsidRPr="00957E02">
        <w:rPr>
          <w:color w:val="000000"/>
        </w:rPr>
        <w:sym w:font="Wingdings" w:char="F0E8"/>
      </w:r>
      <w:r w:rsidRPr="00957E02">
        <w:rPr>
          <w:color w:val="000000"/>
        </w:rPr>
        <w:t xml:space="preserve"> définir quelques règles pour les instrumentistes.</w:t>
      </w:r>
    </w:p>
    <w:bookmarkEnd w:id="1"/>
    <w:p w14:paraId="73F65194" w14:textId="77777777" w:rsidR="005A63C9" w:rsidRPr="006A1112" w:rsidRDefault="005A63C9" w:rsidP="005A63C9">
      <w:pPr>
        <w:pStyle w:val="Titre1"/>
        <w:jc w:val="both"/>
      </w:pPr>
      <w:r w:rsidRPr="006A1112">
        <w:lastRenderedPageBreak/>
        <w:t xml:space="preserve">Divers. </w:t>
      </w:r>
    </w:p>
    <w:p w14:paraId="4BA49DAA" w14:textId="77777777" w:rsidR="005A63C9" w:rsidRPr="006A1112" w:rsidRDefault="005A63C9" w:rsidP="005A63C9">
      <w:pPr>
        <w:pStyle w:val="Titre2"/>
        <w:ind w:left="862" w:hanging="578"/>
        <w:jc w:val="both"/>
      </w:pPr>
      <w:proofErr w:type="spellStart"/>
      <w:r w:rsidRPr="006A1112">
        <w:t>Maz’ette</w:t>
      </w:r>
      <w:proofErr w:type="spellEnd"/>
      <w:r>
        <w:t> :</w:t>
      </w:r>
    </w:p>
    <w:p w14:paraId="05416930" w14:textId="77777777" w:rsidR="005A63C9" w:rsidRPr="006A1112" w:rsidRDefault="005A63C9" w:rsidP="005A63C9">
      <w:pPr>
        <w:pStyle w:val="Corpsdetexte"/>
        <w:tabs>
          <w:tab w:val="left" w:pos="567"/>
        </w:tabs>
        <w:spacing w:line="240" w:lineRule="auto"/>
        <w:rPr>
          <w:color w:val="000000"/>
        </w:rPr>
      </w:pPr>
      <w:r w:rsidRPr="00FA5EDC">
        <w:rPr>
          <w:color w:val="000000"/>
        </w:rPr>
        <w:t xml:space="preserve">La Mazette de </w:t>
      </w:r>
      <w:r>
        <w:rPr>
          <w:color w:val="000000"/>
        </w:rPr>
        <w:t>décembre</w:t>
      </w:r>
      <w:r w:rsidRPr="00FA5EDC">
        <w:rPr>
          <w:color w:val="000000"/>
        </w:rPr>
        <w:t xml:space="preserve"> 2020 est </w:t>
      </w:r>
      <w:hyperlink r:id="rId11" w:history="1">
        <w:r w:rsidRPr="00FA5EDC">
          <w:rPr>
            <w:rStyle w:val="Lienhypertexte"/>
          </w:rPr>
          <w:t>accessible en téléchargement sur notre site web.</w:t>
        </w:r>
      </w:hyperlink>
    </w:p>
    <w:p w14:paraId="396D1587" w14:textId="77777777" w:rsidR="005A63C9" w:rsidRDefault="005A63C9" w:rsidP="005A63C9">
      <w:pPr>
        <w:pStyle w:val="Corpsdetexte"/>
        <w:tabs>
          <w:tab w:val="left" w:pos="567"/>
        </w:tabs>
        <w:spacing w:line="240" w:lineRule="auto"/>
        <w:rPr>
          <w:color w:val="000000"/>
        </w:rPr>
      </w:pPr>
      <w:r>
        <w:rPr>
          <w:color w:val="000000"/>
        </w:rPr>
        <w:t>Nous</w:t>
      </w:r>
      <w:r w:rsidRPr="006A1112">
        <w:rPr>
          <w:color w:val="000000"/>
        </w:rPr>
        <w:t xml:space="preserve"> recherch</w:t>
      </w:r>
      <w:r>
        <w:rPr>
          <w:color w:val="000000"/>
        </w:rPr>
        <w:t>ons</w:t>
      </w:r>
      <w:r w:rsidRPr="006A1112">
        <w:rPr>
          <w:color w:val="000000"/>
        </w:rPr>
        <w:t xml:space="preserve"> des volontaires pour écrire des éditos dans la Mazette. Si vous avez envie de partager votre expérience du MASE dans votre entreprise, prenez votre plus belle plume et n’hésitez pas à rédiger un petit message. Merci</w:t>
      </w:r>
    </w:p>
    <w:p w14:paraId="28FB34A8" w14:textId="049058FB" w:rsidR="005A63C9" w:rsidRPr="009C7CD2" w:rsidRDefault="005A63C9" w:rsidP="005A63C9">
      <w:pPr>
        <w:pStyle w:val="Corpsdetexte"/>
        <w:tabs>
          <w:tab w:val="left" w:pos="567"/>
        </w:tabs>
        <w:spacing w:line="240" w:lineRule="auto"/>
        <w:rPr>
          <w:i/>
          <w:iCs/>
        </w:rPr>
      </w:pPr>
      <w:r w:rsidRPr="00237D83">
        <w:rPr>
          <w:i/>
          <w:iCs/>
        </w:rPr>
        <w:t>(Lien hypertexte en bleu)</w:t>
      </w:r>
    </w:p>
    <w:p w14:paraId="481FCC99" w14:textId="77777777" w:rsidR="005A63C9" w:rsidRPr="006A1112" w:rsidRDefault="005A63C9" w:rsidP="005A63C9">
      <w:pPr>
        <w:pStyle w:val="Titre2"/>
        <w:ind w:left="862" w:hanging="578"/>
        <w:jc w:val="both"/>
      </w:pPr>
      <w:r>
        <w:t>Supports SSE.</w:t>
      </w:r>
    </w:p>
    <w:p w14:paraId="178C7D23" w14:textId="08317BAB" w:rsidR="005A63C9" w:rsidRPr="00DE6A0E" w:rsidRDefault="005A63C9" w:rsidP="005A63C9">
      <w:pPr>
        <w:pStyle w:val="Corpsdetexte"/>
        <w:tabs>
          <w:tab w:val="left" w:pos="567"/>
        </w:tabs>
        <w:spacing w:line="240" w:lineRule="auto"/>
        <w:rPr>
          <w:color w:val="000000"/>
        </w:rPr>
      </w:pPr>
      <w:r>
        <w:rPr>
          <w:color w:val="000000"/>
        </w:rPr>
        <w:t xml:space="preserve">Le MMG met à disposition de ses adhérents, deux nouveaux supports SSE sur le télétravail et le stress. </w:t>
      </w:r>
      <w:hyperlink r:id="rId12" w:history="1">
        <w:r w:rsidRPr="005A63C9">
          <w:rPr>
            <w:rStyle w:val="Lienhypertexte"/>
          </w:rPr>
          <w:t>Vous pourrez les télécharger sur notre site internet.</w:t>
        </w:r>
      </w:hyperlink>
    </w:p>
    <w:p w14:paraId="176EE6AF" w14:textId="77777777" w:rsidR="005A63C9" w:rsidRDefault="005A63C9" w:rsidP="005A63C9">
      <w:pPr>
        <w:pStyle w:val="Corpsdetexte"/>
        <w:tabs>
          <w:tab w:val="left" w:pos="567"/>
        </w:tabs>
        <w:spacing w:line="240" w:lineRule="auto"/>
        <w:rPr>
          <w:i/>
          <w:iCs/>
        </w:rPr>
      </w:pPr>
      <w:r w:rsidRPr="00237D83">
        <w:rPr>
          <w:i/>
          <w:iCs/>
        </w:rPr>
        <w:t>(Lien hypertexte en bleu)</w:t>
      </w:r>
    </w:p>
    <w:p w14:paraId="14949341" w14:textId="77777777" w:rsidR="005A63C9" w:rsidRPr="006A1112" w:rsidRDefault="005A63C9" w:rsidP="005A63C9">
      <w:pPr>
        <w:pStyle w:val="Titre2"/>
        <w:ind w:left="862" w:hanging="578"/>
        <w:jc w:val="both"/>
      </w:pPr>
      <w:r>
        <w:t>Assemblé Générale du MMG :</w:t>
      </w:r>
    </w:p>
    <w:p w14:paraId="22E1E9A0" w14:textId="7478BACC" w:rsidR="005A63C9" w:rsidRDefault="005A63C9" w:rsidP="005A63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C</w:t>
      </w:r>
      <w:r w:rsidRPr="0090466C">
        <w:rPr>
          <w:rFonts w:eastAsiaTheme="minorHAnsi"/>
          <w:color w:val="000000"/>
        </w:rPr>
        <w:t>’est avec regret, mais dans un esprit SSE, que nous avons réalisé numériquement notre Assemblée Générale 2020.</w:t>
      </w:r>
    </w:p>
    <w:p w14:paraId="56A32908" w14:textId="21AF46DD" w:rsidR="00E3607D" w:rsidRPr="0090466C" w:rsidRDefault="005226B0" w:rsidP="005A63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</w:rPr>
      </w:pPr>
      <w:hyperlink r:id="rId13" w:history="1">
        <w:r w:rsidR="00E3607D" w:rsidRPr="00E3607D">
          <w:rPr>
            <w:rStyle w:val="Lienhypertexte"/>
            <w:rFonts w:eastAsiaTheme="minorHAnsi"/>
          </w:rPr>
          <w:t>Le PV de l’AG et tous les documents liés à l’AG sont accessibles sur notre siteweb.</w:t>
        </w:r>
      </w:hyperlink>
    </w:p>
    <w:p w14:paraId="4FCC5DC4" w14:textId="5E4BA07C" w:rsidR="005A63C9" w:rsidRDefault="005A63C9" w:rsidP="005A63C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</w:rPr>
      </w:pPr>
      <w:r w:rsidRPr="0090466C">
        <w:rPr>
          <w:rFonts w:eastAsiaTheme="minorHAnsi"/>
          <w:color w:val="000000"/>
        </w:rPr>
        <w:t>Nous remercions les 80 personnes qui y ont assisté Nous espérons vous revoir bientôt pour une Assemblée Générale en présentiel. A l’an prochain !!</w:t>
      </w:r>
    </w:p>
    <w:p w14:paraId="1B9A3EDA" w14:textId="77777777" w:rsidR="009C7CD2" w:rsidRDefault="009C7CD2" w:rsidP="009C7CD2">
      <w:pPr>
        <w:pStyle w:val="Corpsdetexte"/>
        <w:tabs>
          <w:tab w:val="left" w:pos="567"/>
        </w:tabs>
        <w:spacing w:line="240" w:lineRule="auto"/>
        <w:rPr>
          <w:i/>
          <w:iCs/>
        </w:rPr>
      </w:pPr>
      <w:r w:rsidRPr="00237D83">
        <w:rPr>
          <w:i/>
          <w:iCs/>
        </w:rPr>
        <w:t>(Lien hypertexte en bleu)</w:t>
      </w:r>
    </w:p>
    <w:p w14:paraId="6E35FC58" w14:textId="77777777" w:rsidR="005A63C9" w:rsidRPr="00E23F72" w:rsidRDefault="005A63C9" w:rsidP="005A63C9">
      <w:pPr>
        <w:pStyle w:val="Titre2"/>
        <w:ind w:left="862" w:hanging="578"/>
        <w:jc w:val="both"/>
      </w:pPr>
      <w:r>
        <w:t>Elections au CA et CP MASE :</w:t>
      </w:r>
    </w:p>
    <w:p w14:paraId="281EBB80" w14:textId="77777777" w:rsidR="005A63C9" w:rsidRDefault="005A63C9" w:rsidP="005A63C9">
      <w:pPr>
        <w:pStyle w:val="Corpsdetexte"/>
        <w:numPr>
          <w:ilvl w:val="0"/>
          <w:numId w:val="21"/>
        </w:numPr>
        <w:tabs>
          <w:tab w:val="left" w:pos="567"/>
        </w:tabs>
        <w:rPr>
          <w:color w:val="000000"/>
        </w:rPr>
      </w:pPr>
      <w:r w:rsidRPr="001016AC">
        <w:rPr>
          <w:color w:val="000000"/>
        </w:rPr>
        <w:t>Elections au CA</w:t>
      </w:r>
      <w:r>
        <w:rPr>
          <w:color w:val="000000"/>
        </w:rPr>
        <w:t> :</w:t>
      </w:r>
    </w:p>
    <w:p w14:paraId="3E0BD6F8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Lyondell Basell Berre-l’Etang</w:t>
      </w:r>
      <w:r>
        <w:rPr>
          <w:color w:val="000000"/>
        </w:rPr>
        <w:tab/>
        <w:t>(Famille EU)</w:t>
      </w:r>
    </w:p>
    <w:p w14:paraId="6742CE25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proofErr w:type="spellStart"/>
      <w:r>
        <w:rPr>
          <w:color w:val="000000"/>
        </w:rPr>
        <w:t>Lyoncell</w:t>
      </w:r>
      <w:proofErr w:type="spellEnd"/>
      <w:r>
        <w:rPr>
          <w:color w:val="000000"/>
        </w:rPr>
        <w:t xml:space="preserve"> Basell Fos-sur-Mer</w:t>
      </w:r>
      <w:r>
        <w:rPr>
          <w:color w:val="000000"/>
        </w:rPr>
        <w:tab/>
      </w:r>
      <w:r>
        <w:rPr>
          <w:color w:val="000000"/>
        </w:rPr>
        <w:tab/>
        <w:t>(Famille EU)</w:t>
      </w:r>
    </w:p>
    <w:p w14:paraId="08EB4A6B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proofErr w:type="spellStart"/>
      <w:r>
        <w:rPr>
          <w:color w:val="000000"/>
        </w:rPr>
        <w:t>Fluxel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(Famille EU)</w:t>
      </w:r>
    </w:p>
    <w:p w14:paraId="4592B0B4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Total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(Famille EU)</w:t>
      </w:r>
    </w:p>
    <w:p w14:paraId="2791CE52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proofErr w:type="spellStart"/>
      <w:r>
        <w:rPr>
          <w:color w:val="000000"/>
        </w:rPr>
        <w:t>Carradori</w:t>
      </w:r>
      <w:proofErr w:type="spellEnd"/>
      <w:r>
        <w:rPr>
          <w:color w:val="000000"/>
        </w:rPr>
        <w:t xml:space="preserve"> Sud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(Famille BTP)</w:t>
      </w:r>
    </w:p>
    <w:p w14:paraId="1FA4ECF8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Cegelec Industrie Sud-Est</w:t>
      </w:r>
      <w:r>
        <w:rPr>
          <w:color w:val="000000"/>
        </w:rPr>
        <w:tab/>
      </w:r>
      <w:r>
        <w:rPr>
          <w:color w:val="000000"/>
        </w:rPr>
        <w:tab/>
        <w:t>(Famille Elec/Instrum)</w:t>
      </w:r>
    </w:p>
    <w:p w14:paraId="15239D05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proofErr w:type="spellStart"/>
      <w:r>
        <w:rPr>
          <w:color w:val="000000"/>
        </w:rPr>
        <w:t>Sodi</w:t>
      </w:r>
      <w:proofErr w:type="spellEnd"/>
      <w:r>
        <w:rPr>
          <w:color w:val="000000"/>
        </w:rPr>
        <w:t xml:space="preserve"> La Mède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(Famille Net)</w:t>
      </w:r>
    </w:p>
    <w:p w14:paraId="124B81C4" w14:textId="77777777" w:rsidR="005A63C9" w:rsidRPr="001016AC" w:rsidRDefault="005A63C9" w:rsidP="005A63C9">
      <w:pPr>
        <w:pStyle w:val="Corpsdetexte"/>
        <w:tabs>
          <w:tab w:val="left" w:pos="567"/>
        </w:tabs>
        <w:spacing w:line="240" w:lineRule="auto"/>
        <w:ind w:left="1434"/>
        <w:contextualSpacing/>
        <w:rPr>
          <w:color w:val="000000"/>
        </w:rPr>
      </w:pPr>
    </w:p>
    <w:p w14:paraId="75BDF179" w14:textId="77777777" w:rsidR="005A63C9" w:rsidRPr="001016AC" w:rsidRDefault="005A63C9" w:rsidP="005A63C9">
      <w:pPr>
        <w:pStyle w:val="Corpsdetexte"/>
        <w:numPr>
          <w:ilvl w:val="0"/>
          <w:numId w:val="21"/>
        </w:numPr>
        <w:tabs>
          <w:tab w:val="left" w:pos="567"/>
        </w:tabs>
        <w:rPr>
          <w:color w:val="000000"/>
        </w:rPr>
      </w:pPr>
      <w:r w:rsidRPr="001016AC">
        <w:rPr>
          <w:color w:val="000000"/>
        </w:rPr>
        <w:t>Elections au CP pour les EI :</w:t>
      </w:r>
    </w:p>
    <w:p w14:paraId="12E5B4C8" w14:textId="77777777" w:rsidR="005A63C9" w:rsidRPr="001016AC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proofErr w:type="spellStart"/>
      <w:r>
        <w:rPr>
          <w:color w:val="000000"/>
        </w:rPr>
        <w:t>Guintoli</w:t>
      </w:r>
      <w:proofErr w:type="spellEnd"/>
      <w:r>
        <w:rPr>
          <w:color w:val="000000"/>
        </w:rPr>
        <w:t xml:space="preserve"> Industries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BTP</w:t>
      </w:r>
      <w:r>
        <w:rPr>
          <w:color w:val="000000"/>
        </w:rPr>
        <w:t>)</w:t>
      </w:r>
    </w:p>
    <w:p w14:paraId="11552005" w14:textId="77777777" w:rsidR="005A63C9" w:rsidRPr="001016AC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 xml:space="preserve">Onet Services Vitrolles </w:t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DIV</w:t>
      </w:r>
      <w:r>
        <w:rPr>
          <w:color w:val="000000"/>
        </w:rPr>
        <w:t>)</w:t>
      </w:r>
    </w:p>
    <w:p w14:paraId="09BA1E9C" w14:textId="77777777" w:rsidR="005A63C9" w:rsidRPr="001016AC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proofErr w:type="spellStart"/>
      <w:r>
        <w:rPr>
          <w:color w:val="000000"/>
        </w:rPr>
        <w:t>Socorail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Chateauneuf-les-Martigues</w:t>
      </w:r>
      <w:proofErr w:type="spellEnd"/>
      <w:r>
        <w:rPr>
          <w:color w:val="000000"/>
        </w:rPr>
        <w:tab/>
        <w:t>(</w:t>
      </w:r>
      <w:r w:rsidRPr="001016AC">
        <w:rPr>
          <w:color w:val="000000"/>
        </w:rPr>
        <w:t>Famille DIV</w:t>
      </w:r>
      <w:r>
        <w:rPr>
          <w:color w:val="000000"/>
        </w:rPr>
        <w:t>)</w:t>
      </w:r>
    </w:p>
    <w:p w14:paraId="44350264" w14:textId="77777777" w:rsidR="005A63C9" w:rsidRPr="001016AC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Cegelec Industrie Sud-Est</w:t>
      </w:r>
      <w:r>
        <w:rPr>
          <w:color w:val="000000"/>
        </w:rPr>
        <w:tab/>
      </w:r>
      <w:r>
        <w:rPr>
          <w:color w:val="000000"/>
        </w:rPr>
        <w:tab/>
        <w:t>(Famille Elec/Instrum)</w:t>
      </w:r>
    </w:p>
    <w:p w14:paraId="40A98740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 w:rsidRPr="001016AC">
        <w:rPr>
          <w:color w:val="000000"/>
        </w:rPr>
        <w:t>Ortec Service Industrie EG</w:t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FER</w:t>
      </w:r>
      <w:r>
        <w:rPr>
          <w:color w:val="000000"/>
        </w:rPr>
        <w:t>)</w:t>
      </w:r>
    </w:p>
    <w:p w14:paraId="42B682AF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ADF MI Vitrolles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FER</w:t>
      </w:r>
      <w:r>
        <w:rPr>
          <w:color w:val="000000"/>
        </w:rPr>
        <w:t>)</w:t>
      </w:r>
    </w:p>
    <w:p w14:paraId="6EC044A5" w14:textId="77777777" w:rsidR="005A63C9" w:rsidRPr="001016AC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proofErr w:type="spellStart"/>
      <w:r>
        <w:rPr>
          <w:color w:val="000000"/>
        </w:rPr>
        <w:t>Mediaco</w:t>
      </w:r>
      <w:proofErr w:type="spellEnd"/>
      <w:r>
        <w:rPr>
          <w:color w:val="000000"/>
        </w:rPr>
        <w:t xml:space="preserve"> Fos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LEV</w:t>
      </w:r>
      <w:r>
        <w:rPr>
          <w:color w:val="000000"/>
        </w:rPr>
        <w:t>)</w:t>
      </w:r>
      <w:r>
        <w:rPr>
          <w:color w:val="000000"/>
        </w:rPr>
        <w:tab/>
      </w:r>
    </w:p>
    <w:p w14:paraId="61165C4F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proofErr w:type="spellStart"/>
      <w:r>
        <w:rPr>
          <w:color w:val="000000"/>
        </w:rPr>
        <w:t>Sodi</w:t>
      </w:r>
      <w:proofErr w:type="spellEnd"/>
      <w:r>
        <w:rPr>
          <w:color w:val="000000"/>
        </w:rPr>
        <w:t xml:space="preserve"> La Mède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NET</w:t>
      </w:r>
      <w:r>
        <w:rPr>
          <w:color w:val="000000"/>
        </w:rPr>
        <w:t>)</w:t>
      </w:r>
    </w:p>
    <w:p w14:paraId="31E031F8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 w:rsidRPr="001016AC">
        <w:rPr>
          <w:color w:val="000000"/>
        </w:rPr>
        <w:t xml:space="preserve">Suez RV </w:t>
      </w:r>
      <w:proofErr w:type="spellStart"/>
      <w:r w:rsidRPr="001016AC">
        <w:rPr>
          <w:color w:val="000000"/>
        </w:rPr>
        <w:t>Osis</w:t>
      </w:r>
      <w:proofErr w:type="spellEnd"/>
      <w:r w:rsidRPr="001016AC">
        <w:rPr>
          <w:color w:val="000000"/>
        </w:rPr>
        <w:t xml:space="preserve"> Sud Est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1016AC">
        <w:rPr>
          <w:color w:val="000000"/>
        </w:rPr>
        <w:t>Famille NET</w:t>
      </w:r>
      <w:r>
        <w:rPr>
          <w:color w:val="000000"/>
        </w:rPr>
        <w:t>)</w:t>
      </w:r>
    </w:p>
    <w:p w14:paraId="00E9C6D2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Altech</w:t>
      </w:r>
      <w:r w:rsidRPr="00ED4317">
        <w:rPr>
          <w:color w:val="000000"/>
        </w:rPr>
        <w:tab/>
      </w:r>
      <w:r w:rsidRPr="00ED4317">
        <w:rPr>
          <w:color w:val="000000"/>
        </w:rPr>
        <w:tab/>
      </w:r>
      <w:r w:rsidRPr="00ED4317">
        <w:rPr>
          <w:color w:val="000000"/>
        </w:rPr>
        <w:tab/>
      </w:r>
      <w:r w:rsidRPr="00ED4317">
        <w:rPr>
          <w:color w:val="000000"/>
        </w:rPr>
        <w:tab/>
      </w:r>
      <w:r w:rsidRPr="00ED4317">
        <w:rPr>
          <w:color w:val="000000"/>
        </w:rPr>
        <w:tab/>
        <w:t>(Famille ING)</w:t>
      </w:r>
    </w:p>
    <w:p w14:paraId="237D23F5" w14:textId="77777777" w:rsidR="005A63C9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Heliatec Sas</w:t>
      </w:r>
      <w:r w:rsidRPr="00ED4317">
        <w:rPr>
          <w:color w:val="000000"/>
        </w:rPr>
        <w:tab/>
      </w:r>
      <w:r w:rsidRPr="00ED4317">
        <w:rPr>
          <w:color w:val="000000"/>
        </w:rPr>
        <w:tab/>
      </w:r>
      <w:r w:rsidRPr="00ED4317">
        <w:rPr>
          <w:color w:val="000000"/>
        </w:rPr>
        <w:tab/>
      </w:r>
      <w:r>
        <w:rPr>
          <w:color w:val="000000"/>
        </w:rPr>
        <w:tab/>
      </w:r>
      <w:r w:rsidRPr="00ED4317">
        <w:rPr>
          <w:color w:val="000000"/>
        </w:rPr>
        <w:t>(Famille ING)</w:t>
      </w:r>
    </w:p>
    <w:p w14:paraId="12D9344A" w14:textId="77777777" w:rsidR="005A63C9" w:rsidRPr="00ED4317" w:rsidRDefault="005A63C9" w:rsidP="005A63C9">
      <w:pPr>
        <w:pStyle w:val="Corpsdetexte"/>
        <w:numPr>
          <w:ilvl w:val="1"/>
          <w:numId w:val="21"/>
        </w:numPr>
        <w:tabs>
          <w:tab w:val="left" w:pos="567"/>
        </w:tabs>
        <w:spacing w:line="240" w:lineRule="auto"/>
        <w:ind w:left="1434" w:hanging="357"/>
        <w:contextualSpacing/>
        <w:rPr>
          <w:color w:val="000000"/>
        </w:rPr>
      </w:pPr>
      <w:r>
        <w:rPr>
          <w:color w:val="000000"/>
        </w:rPr>
        <w:t>SGS France Agence Vitrolles</w:t>
      </w:r>
      <w:r>
        <w:rPr>
          <w:color w:val="000000"/>
        </w:rPr>
        <w:tab/>
      </w:r>
      <w:r>
        <w:rPr>
          <w:color w:val="000000"/>
        </w:rPr>
        <w:tab/>
      </w:r>
      <w:r w:rsidRPr="00ED4317">
        <w:rPr>
          <w:color w:val="000000"/>
        </w:rPr>
        <w:t>(Famille ING)</w:t>
      </w:r>
    </w:p>
    <w:p w14:paraId="31B7C866" w14:textId="77777777" w:rsidR="005A63C9" w:rsidRDefault="005A63C9" w:rsidP="005A63C9">
      <w:pPr>
        <w:pStyle w:val="Corpsdetexte"/>
        <w:tabs>
          <w:tab w:val="left" w:pos="567"/>
        </w:tabs>
        <w:spacing w:line="240" w:lineRule="auto"/>
        <w:contextualSpacing/>
        <w:rPr>
          <w:color w:val="000000"/>
          <w:highlight w:val="yellow"/>
        </w:rPr>
      </w:pPr>
    </w:p>
    <w:p w14:paraId="728FB426" w14:textId="77777777" w:rsidR="005A63C9" w:rsidRDefault="005226B0" w:rsidP="005A63C9">
      <w:pPr>
        <w:pStyle w:val="Corpsdetexte"/>
        <w:tabs>
          <w:tab w:val="left" w:pos="567"/>
        </w:tabs>
        <w:spacing w:line="240" w:lineRule="auto"/>
        <w:contextualSpacing/>
        <w:rPr>
          <w:color w:val="000000"/>
        </w:rPr>
      </w:pPr>
      <w:hyperlink r:id="rId14" w:history="1">
        <w:r w:rsidR="005A63C9" w:rsidRPr="00ED2D26">
          <w:rPr>
            <w:rStyle w:val="Lienhypertexte"/>
          </w:rPr>
          <w:t>Pour plus de détails sur les résultats des élections, merci de consulter notre site internet.</w:t>
        </w:r>
      </w:hyperlink>
    </w:p>
    <w:p w14:paraId="0DFF1C1E" w14:textId="77777777" w:rsidR="005A63C9" w:rsidRDefault="005A63C9" w:rsidP="005A63C9">
      <w:pPr>
        <w:pStyle w:val="Corpsdetexte"/>
        <w:tabs>
          <w:tab w:val="left" w:pos="567"/>
        </w:tabs>
        <w:spacing w:line="240" w:lineRule="auto"/>
        <w:rPr>
          <w:i/>
          <w:iCs/>
        </w:rPr>
      </w:pPr>
      <w:r w:rsidRPr="00237D83">
        <w:rPr>
          <w:i/>
          <w:iCs/>
        </w:rPr>
        <w:t>(Lien hypertexte en bleu)</w:t>
      </w:r>
    </w:p>
    <w:p w14:paraId="0EE661F9" w14:textId="256797A3" w:rsidR="005A63C9" w:rsidRDefault="00E3607D" w:rsidP="00C64C85">
      <w:pPr>
        <w:pStyle w:val="Titre2"/>
        <w:ind w:left="862" w:hanging="578"/>
        <w:jc w:val="both"/>
      </w:pPr>
      <w:r>
        <w:t>Journées Santé Sécurité Environnement</w:t>
      </w:r>
      <w:r w:rsidR="005A63C9">
        <w:t> :</w:t>
      </w:r>
    </w:p>
    <w:p w14:paraId="1230FBD8" w14:textId="1CFA1B16" w:rsidR="00E3607D" w:rsidRDefault="00E3607D" w:rsidP="00E3607D">
      <w:r>
        <w:t>La Journées Santé Sécurité Environnement du MMG devrait se dérouler le mardi 6 avril 2020 dans les locaux du MMG.</w:t>
      </w:r>
    </w:p>
    <w:p w14:paraId="41EDE373" w14:textId="0DE71405" w:rsidR="00C64C85" w:rsidRDefault="00C64C85" w:rsidP="00E3607D"/>
    <w:p w14:paraId="74F7CA52" w14:textId="77777777" w:rsidR="00C64C85" w:rsidRPr="00E3607D" w:rsidRDefault="00C64C85" w:rsidP="00E3607D"/>
    <w:p w14:paraId="3554E160" w14:textId="249E06BD" w:rsidR="005A63C9" w:rsidRPr="00E3607D" w:rsidRDefault="005A63C9" w:rsidP="005A63C9">
      <w:pPr>
        <w:pStyle w:val="Corpsdetexte"/>
        <w:tabs>
          <w:tab w:val="left" w:pos="567"/>
          <w:tab w:val="left" w:pos="709"/>
        </w:tabs>
        <w:spacing w:line="240" w:lineRule="auto"/>
        <w:rPr>
          <w:u w:val="single"/>
        </w:rPr>
      </w:pPr>
      <w:r w:rsidRPr="00E3607D">
        <w:rPr>
          <w:u w:val="single"/>
        </w:rPr>
        <w:t xml:space="preserve">Fin de la réunion à </w:t>
      </w:r>
      <w:r w:rsidR="00E3607D">
        <w:rPr>
          <w:u w:val="single"/>
        </w:rPr>
        <w:t>10h45</w:t>
      </w:r>
    </w:p>
    <w:p w14:paraId="1456FB37" w14:textId="1FA7BC1D" w:rsidR="005A63C9" w:rsidRDefault="005A63C9" w:rsidP="005A63C9">
      <w:pPr>
        <w:pStyle w:val="Corpsdetexte"/>
        <w:tabs>
          <w:tab w:val="left" w:pos="567"/>
          <w:tab w:val="left" w:pos="709"/>
        </w:tabs>
        <w:spacing w:line="240" w:lineRule="auto"/>
        <w:rPr>
          <w:u w:val="single"/>
        </w:rPr>
      </w:pPr>
    </w:p>
    <w:p w14:paraId="00E872B1" w14:textId="631CC972" w:rsidR="005A63C9" w:rsidRDefault="005A63C9" w:rsidP="005A63C9">
      <w:pPr>
        <w:pStyle w:val="Corpsdetexte"/>
        <w:tabs>
          <w:tab w:val="left" w:pos="567"/>
          <w:tab w:val="left" w:pos="709"/>
        </w:tabs>
        <w:spacing w:line="240" w:lineRule="auto"/>
        <w:rPr>
          <w:u w:val="single"/>
        </w:rPr>
      </w:pPr>
    </w:p>
    <w:p w14:paraId="67F03090" w14:textId="77777777" w:rsidR="005A63C9" w:rsidRDefault="005A63C9" w:rsidP="005A63C9">
      <w:pPr>
        <w:pStyle w:val="Corpsdetexte"/>
        <w:tabs>
          <w:tab w:val="left" w:pos="567"/>
          <w:tab w:val="left" w:pos="709"/>
        </w:tabs>
        <w:rPr>
          <w:u w:val="single"/>
        </w:rPr>
      </w:pPr>
      <w:r w:rsidRPr="00D65459">
        <w:rPr>
          <w:noProof/>
        </w:rPr>
        <w:drawing>
          <wp:anchor distT="0" distB="0" distL="114300" distR="114300" simplePos="0" relativeHeight="251661312" behindDoc="0" locked="0" layoutInCell="1" allowOverlap="1" wp14:anchorId="47A933C6" wp14:editId="41340D71">
            <wp:simplePos x="0" y="0"/>
            <wp:positionH relativeFrom="column">
              <wp:posOffset>-359055</wp:posOffset>
            </wp:positionH>
            <wp:positionV relativeFrom="paragraph">
              <wp:posOffset>101905</wp:posOffset>
            </wp:positionV>
            <wp:extent cx="1281430" cy="1067435"/>
            <wp:effectExtent l="0" t="0" r="0" b="0"/>
            <wp:wrapThrough wrapText="bothSides">
              <wp:wrapPolygon edited="0">
                <wp:start x="0" y="0"/>
                <wp:lineTo x="0" y="21202"/>
                <wp:lineTo x="21193" y="21202"/>
                <wp:lineTo x="2119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3FE60" w14:textId="77777777" w:rsidR="005A63C9" w:rsidRDefault="005A63C9" w:rsidP="005A63C9">
      <w:pPr>
        <w:tabs>
          <w:tab w:val="left" w:pos="1359"/>
        </w:tabs>
        <w:ind w:left="1418"/>
        <w:jc w:val="both"/>
        <w:rPr>
          <w:b/>
          <w:bCs/>
          <w:szCs w:val="24"/>
          <w:u w:val="single"/>
        </w:rPr>
      </w:pPr>
    </w:p>
    <w:p w14:paraId="56C2583B" w14:textId="77777777" w:rsidR="005A63C9" w:rsidRDefault="005A63C9" w:rsidP="005A63C9">
      <w:pPr>
        <w:tabs>
          <w:tab w:val="left" w:pos="1359"/>
        </w:tabs>
        <w:ind w:left="1418"/>
        <w:jc w:val="both"/>
        <w:rPr>
          <w:szCs w:val="24"/>
        </w:rPr>
      </w:pPr>
      <w:r w:rsidRPr="00D65459">
        <w:rPr>
          <w:b/>
          <w:bCs/>
          <w:szCs w:val="24"/>
          <w:u w:val="single"/>
        </w:rPr>
        <w:t>RAPPEL</w:t>
      </w:r>
      <w:r>
        <w:rPr>
          <w:szCs w:val="24"/>
        </w:rPr>
        <w:t xml:space="preserve"> : Compte-tenu de la situation sanitaire actuelle, et pour pouvoir organiser au mieux cette réunion merci de bien vouloir envoyer un e-mail à Juliette : </w:t>
      </w:r>
      <w:hyperlink r:id="rId16" w:history="1">
        <w:r w:rsidRPr="00CA77E0">
          <w:rPr>
            <w:rStyle w:val="Lienhypertexte"/>
            <w:szCs w:val="24"/>
          </w:rPr>
          <w:t>dimalta@giphise.com</w:t>
        </w:r>
      </w:hyperlink>
      <w:r>
        <w:rPr>
          <w:szCs w:val="24"/>
        </w:rPr>
        <w:t xml:space="preserve"> pour vous inscrire </w:t>
      </w:r>
      <w:r w:rsidRPr="00D65459">
        <w:rPr>
          <w:b/>
          <w:bCs/>
          <w:szCs w:val="24"/>
        </w:rPr>
        <w:t>2 semaines</w:t>
      </w:r>
      <w:r>
        <w:rPr>
          <w:szCs w:val="24"/>
        </w:rPr>
        <w:t xml:space="preserve"> avant le CP. </w:t>
      </w:r>
    </w:p>
    <w:p w14:paraId="78BFA17A" w14:textId="77777777" w:rsidR="005A63C9" w:rsidRDefault="005A63C9" w:rsidP="005A63C9">
      <w:pPr>
        <w:pStyle w:val="Corpsdetexte"/>
        <w:tabs>
          <w:tab w:val="left" w:pos="567"/>
          <w:tab w:val="left" w:pos="709"/>
        </w:tabs>
        <w:rPr>
          <w:u w:val="single"/>
        </w:rPr>
      </w:pPr>
    </w:p>
    <w:p w14:paraId="6AA2C18D" w14:textId="77777777" w:rsidR="005A63C9" w:rsidRDefault="005A63C9" w:rsidP="005A63C9">
      <w:pPr>
        <w:pStyle w:val="Corpsdetexte"/>
        <w:tabs>
          <w:tab w:val="left" w:pos="567"/>
          <w:tab w:val="left" w:pos="709"/>
        </w:tabs>
        <w:spacing w:line="240" w:lineRule="auto"/>
        <w:rPr>
          <w:sz w:val="30"/>
          <w:szCs w:val="30"/>
          <w:u w:val="single"/>
        </w:rPr>
      </w:pPr>
    </w:p>
    <w:p w14:paraId="7A31FAA3" w14:textId="77777777" w:rsidR="005A63C9" w:rsidRPr="00AB5D46" w:rsidRDefault="005A63C9" w:rsidP="005A63C9">
      <w:pPr>
        <w:pStyle w:val="Corpsdetexte"/>
        <w:tabs>
          <w:tab w:val="left" w:pos="567"/>
          <w:tab w:val="left" w:pos="709"/>
        </w:tabs>
        <w:jc w:val="center"/>
        <w:rPr>
          <w:color w:val="FF0000"/>
          <w:sz w:val="30"/>
          <w:szCs w:val="30"/>
          <w:u w:val="single"/>
        </w:rPr>
      </w:pPr>
      <w:r w:rsidRPr="00AB5D46">
        <w:rPr>
          <w:color w:val="FF0000"/>
          <w:sz w:val="30"/>
          <w:szCs w:val="30"/>
          <w:u w:val="single"/>
        </w:rPr>
        <w:t>Date prochain CP GTIS :</w:t>
      </w:r>
    </w:p>
    <w:p w14:paraId="6A6949C1" w14:textId="77777777" w:rsidR="005A63C9" w:rsidRPr="00AB5D46" w:rsidRDefault="005A63C9" w:rsidP="005A63C9">
      <w:pPr>
        <w:tabs>
          <w:tab w:val="left" w:pos="567"/>
        </w:tabs>
        <w:ind w:left="426"/>
        <w:rPr>
          <w:color w:val="FF0000"/>
          <w:szCs w:val="24"/>
        </w:rPr>
      </w:pPr>
      <w:r w:rsidRPr="00AB5D46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1B691" wp14:editId="6EE611B2">
                <wp:simplePos x="0" y="0"/>
                <wp:positionH relativeFrom="column">
                  <wp:posOffset>152400</wp:posOffset>
                </wp:positionH>
                <wp:positionV relativeFrom="paragraph">
                  <wp:posOffset>36195</wp:posOffset>
                </wp:positionV>
                <wp:extent cx="5867400" cy="22936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867400" cy="2293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3A10CB" w14:textId="4927245E" w:rsidR="00B86B1F" w:rsidRPr="00B86B1F" w:rsidRDefault="00B86B1F" w:rsidP="00B86B1F">
                            <w:pPr>
                              <w:numPr>
                                <w:ilvl w:val="1"/>
                                <w:numId w:val="27"/>
                              </w:numPr>
                              <w:spacing w:before="154"/>
                              <w:textAlignment w:val="baseline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86B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Jeudi 18 mars 2021</w:t>
                            </w:r>
                          </w:p>
                          <w:p w14:paraId="0FA30302" w14:textId="46D39337" w:rsidR="00B86B1F" w:rsidRPr="00B86B1F" w:rsidRDefault="00B86B1F" w:rsidP="00B86B1F">
                            <w:pPr>
                              <w:numPr>
                                <w:ilvl w:val="1"/>
                                <w:numId w:val="27"/>
                              </w:numPr>
                              <w:spacing w:before="154"/>
                              <w:textAlignment w:val="baseline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86B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Jeudi 24 juin 2021</w:t>
                            </w:r>
                          </w:p>
                          <w:p w14:paraId="7BB70D3C" w14:textId="4994CA8E" w:rsidR="00B86B1F" w:rsidRPr="00B86B1F" w:rsidRDefault="00B86B1F" w:rsidP="00B86B1F">
                            <w:pPr>
                              <w:numPr>
                                <w:ilvl w:val="1"/>
                                <w:numId w:val="27"/>
                              </w:numPr>
                              <w:spacing w:before="154"/>
                              <w:textAlignment w:val="baseline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86B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Jeudi 14 octobre 2021</w:t>
                            </w:r>
                          </w:p>
                          <w:p w14:paraId="3883A8C3" w14:textId="00C569A2" w:rsidR="00B86B1F" w:rsidRPr="00B86B1F" w:rsidRDefault="00B86B1F" w:rsidP="00B86B1F">
                            <w:pPr>
                              <w:spacing w:before="154"/>
                              <w:jc w:val="center"/>
                              <w:textAlignment w:val="baseline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86B1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kern w:val="24"/>
                                <w:sz w:val="40"/>
                                <w:szCs w:val="40"/>
                              </w:rPr>
                              <w:t>(dates prévisionnelles)</w:t>
                            </w:r>
                          </w:p>
                          <w:p w14:paraId="547DD3C4" w14:textId="77777777" w:rsidR="00E3607D" w:rsidRDefault="00E3607D" w:rsidP="00B86B1F">
                            <w:pPr>
                              <w:spacing w:before="154"/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à 9h30 à la CCIMP de Martigues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1B691" id="Rectangle 12" o:spid="_x0000_s1026" style="position:absolute;left:0;text-align:left;margin-left:12pt;margin-top:2.85pt;width:462pt;height:1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" fillcolor="yellow" stroked="f">
                <o:lock v:ext="edit" grouping="t"/>
                <v:textbox>
                  <w:txbxContent>
                    <w:p w14:paraId="353A10CB" w14:textId="4927245E" w:rsidR="00B86B1F" w:rsidRPr="00B86B1F" w:rsidRDefault="00B86B1F" w:rsidP="00B86B1F">
                      <w:pPr>
                        <w:numPr>
                          <w:ilvl w:val="1"/>
                          <w:numId w:val="27"/>
                        </w:numPr>
                        <w:spacing w:before="154"/>
                        <w:textAlignment w:val="baseline"/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u w:val="single"/>
                        </w:rPr>
                      </w:pPr>
                      <w:r w:rsidRPr="00B86B1F"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u w:val="single"/>
                        </w:rPr>
                        <w:t>Jeudi 18 mars 2021</w:t>
                      </w:r>
                    </w:p>
                    <w:p w14:paraId="0FA30302" w14:textId="46D39337" w:rsidR="00B86B1F" w:rsidRPr="00B86B1F" w:rsidRDefault="00B86B1F" w:rsidP="00B86B1F">
                      <w:pPr>
                        <w:numPr>
                          <w:ilvl w:val="1"/>
                          <w:numId w:val="27"/>
                        </w:numPr>
                        <w:spacing w:before="154"/>
                        <w:textAlignment w:val="baseline"/>
                        <w:rPr>
                          <w:rFonts w:ascii="Calibri" w:eastAsia="Times New Roman" w:hAnsi="Calibri" w:cs="Times New Roman"/>
                          <w:b/>
                          <w:bCs/>
                          <w:kern w:val="24"/>
                          <w:sz w:val="40"/>
                          <w:szCs w:val="40"/>
                          <w:u w:val="single"/>
                        </w:rPr>
                      </w:pPr>
                      <w:r w:rsidRPr="00B86B1F">
                        <w:rPr>
                          <w:rFonts w:ascii="Calibri" w:eastAsia="Times New Roman" w:hAnsi="Calibri" w:cs="Times New Roman"/>
                          <w:b/>
                          <w:bCs/>
                          <w:kern w:val="24"/>
                          <w:sz w:val="40"/>
                          <w:szCs w:val="40"/>
                          <w:u w:val="single"/>
                        </w:rPr>
                        <w:t>Jeudi 24 juin 2021</w:t>
                      </w:r>
                    </w:p>
                    <w:p w14:paraId="7BB70D3C" w14:textId="4994CA8E" w:rsidR="00B86B1F" w:rsidRPr="00B86B1F" w:rsidRDefault="00B86B1F" w:rsidP="00B86B1F">
                      <w:pPr>
                        <w:numPr>
                          <w:ilvl w:val="1"/>
                          <w:numId w:val="27"/>
                        </w:numPr>
                        <w:spacing w:before="154"/>
                        <w:textAlignment w:val="baseline"/>
                        <w:rPr>
                          <w:rFonts w:ascii="Calibri" w:eastAsia="Times New Roman" w:hAnsi="Calibri" w:cs="Times New Roman"/>
                          <w:b/>
                          <w:bCs/>
                          <w:kern w:val="24"/>
                          <w:sz w:val="40"/>
                          <w:szCs w:val="40"/>
                          <w:u w:val="single"/>
                        </w:rPr>
                      </w:pPr>
                      <w:r w:rsidRPr="00B86B1F">
                        <w:rPr>
                          <w:rFonts w:ascii="Calibri" w:eastAsia="Times New Roman" w:hAnsi="Calibri" w:cs="Times New Roman"/>
                          <w:b/>
                          <w:bCs/>
                          <w:kern w:val="24"/>
                          <w:sz w:val="40"/>
                          <w:szCs w:val="40"/>
                          <w:u w:val="single"/>
                        </w:rPr>
                        <w:t>Jeudi 14 octobre 2021</w:t>
                      </w:r>
                    </w:p>
                    <w:p w14:paraId="3883A8C3" w14:textId="00C569A2" w:rsidR="00B86B1F" w:rsidRPr="00B86B1F" w:rsidRDefault="00B86B1F" w:rsidP="00B86B1F">
                      <w:pPr>
                        <w:spacing w:before="154"/>
                        <w:jc w:val="center"/>
                        <w:textAlignment w:val="baseline"/>
                        <w:rPr>
                          <w:rFonts w:ascii="Calibri" w:eastAsia="Times New Roman" w:hAnsi="Calibri" w:cs="Times New Roman"/>
                          <w:b/>
                          <w:bCs/>
                          <w:kern w:val="24"/>
                          <w:sz w:val="40"/>
                          <w:szCs w:val="40"/>
                        </w:rPr>
                      </w:pPr>
                      <w:r w:rsidRPr="00B86B1F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kern w:val="24"/>
                          <w:sz w:val="40"/>
                          <w:szCs w:val="40"/>
                        </w:rPr>
                        <w:t>(dates prévisionnelles)</w:t>
                      </w:r>
                    </w:p>
                    <w:p w14:paraId="547DD3C4" w14:textId="77777777" w:rsidR="00E3607D" w:rsidRDefault="00E3607D" w:rsidP="00B86B1F">
                      <w:pPr>
                        <w:spacing w:before="154"/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40"/>
                          <w:szCs w:val="40"/>
                        </w:rPr>
                        <w:t>à 9h30 à la CCIMP de Martigues</w:t>
                      </w:r>
                    </w:p>
                  </w:txbxContent>
                </v:textbox>
              </v:rect>
            </w:pict>
          </mc:Fallback>
        </mc:AlternateContent>
      </w:r>
    </w:p>
    <w:p w14:paraId="643F6BC5" w14:textId="77777777" w:rsidR="005A63C9" w:rsidRPr="00AB5D46" w:rsidRDefault="005A63C9" w:rsidP="005A63C9">
      <w:pPr>
        <w:tabs>
          <w:tab w:val="left" w:pos="567"/>
        </w:tabs>
        <w:ind w:left="426"/>
        <w:rPr>
          <w:color w:val="FF0000"/>
          <w:szCs w:val="24"/>
        </w:rPr>
      </w:pPr>
    </w:p>
    <w:p w14:paraId="70164BAA" w14:textId="77777777" w:rsidR="005A63C9" w:rsidRPr="00AB5D46" w:rsidRDefault="005A63C9" w:rsidP="005A63C9">
      <w:pPr>
        <w:tabs>
          <w:tab w:val="left" w:pos="567"/>
        </w:tabs>
        <w:ind w:left="426"/>
        <w:rPr>
          <w:color w:val="FF0000"/>
          <w:szCs w:val="24"/>
        </w:rPr>
      </w:pPr>
    </w:p>
    <w:p w14:paraId="3A69393B" w14:textId="77777777" w:rsidR="005A63C9" w:rsidRDefault="005A63C9" w:rsidP="005A63C9">
      <w:pPr>
        <w:tabs>
          <w:tab w:val="left" w:pos="567"/>
        </w:tabs>
        <w:ind w:left="426"/>
        <w:jc w:val="both"/>
        <w:rPr>
          <w:szCs w:val="24"/>
        </w:rPr>
      </w:pPr>
    </w:p>
    <w:p w14:paraId="71C55DE1" w14:textId="77777777" w:rsidR="005A63C9" w:rsidRDefault="005A63C9" w:rsidP="005A63C9">
      <w:pPr>
        <w:tabs>
          <w:tab w:val="left" w:pos="567"/>
        </w:tabs>
        <w:ind w:left="426"/>
        <w:jc w:val="both"/>
        <w:rPr>
          <w:szCs w:val="24"/>
        </w:rPr>
      </w:pPr>
    </w:p>
    <w:p w14:paraId="3BAF6B96" w14:textId="77777777" w:rsidR="005A63C9" w:rsidRDefault="005A63C9" w:rsidP="005A63C9">
      <w:pPr>
        <w:tabs>
          <w:tab w:val="left" w:pos="567"/>
        </w:tabs>
        <w:ind w:left="426"/>
        <w:jc w:val="both"/>
        <w:rPr>
          <w:szCs w:val="24"/>
        </w:rPr>
      </w:pPr>
    </w:p>
    <w:p w14:paraId="53BF343B" w14:textId="77777777" w:rsidR="005A63C9" w:rsidRDefault="005A63C9" w:rsidP="005A63C9">
      <w:pPr>
        <w:tabs>
          <w:tab w:val="left" w:pos="567"/>
        </w:tabs>
        <w:ind w:left="426"/>
        <w:jc w:val="both"/>
        <w:rPr>
          <w:szCs w:val="24"/>
        </w:rPr>
      </w:pPr>
    </w:p>
    <w:p w14:paraId="694393FF" w14:textId="77777777" w:rsidR="005A63C9" w:rsidRDefault="005A63C9" w:rsidP="005A63C9">
      <w:pPr>
        <w:tabs>
          <w:tab w:val="left" w:pos="567"/>
        </w:tabs>
        <w:ind w:left="426"/>
        <w:jc w:val="both"/>
        <w:rPr>
          <w:szCs w:val="24"/>
        </w:rPr>
      </w:pPr>
    </w:p>
    <w:p w14:paraId="6091924C" w14:textId="77777777" w:rsidR="005A63C9" w:rsidRPr="00D65459" w:rsidRDefault="005A63C9" w:rsidP="005A63C9">
      <w:pPr>
        <w:jc w:val="both"/>
        <w:rPr>
          <w:szCs w:val="24"/>
        </w:rPr>
      </w:pPr>
    </w:p>
    <w:p w14:paraId="4BA666B1" w14:textId="77777777" w:rsidR="005A63C9" w:rsidRPr="00D65459" w:rsidRDefault="005A63C9" w:rsidP="005A63C9">
      <w:pPr>
        <w:jc w:val="both"/>
        <w:rPr>
          <w:szCs w:val="24"/>
        </w:rPr>
      </w:pPr>
    </w:p>
    <w:p w14:paraId="49BE8285" w14:textId="77777777" w:rsidR="005A63C9" w:rsidRPr="00D65459" w:rsidRDefault="005A63C9" w:rsidP="005A63C9">
      <w:pPr>
        <w:jc w:val="both"/>
        <w:rPr>
          <w:szCs w:val="24"/>
        </w:rPr>
      </w:pPr>
    </w:p>
    <w:p w14:paraId="2CA20993" w14:textId="77777777" w:rsidR="005A63C9" w:rsidRPr="00D65459" w:rsidRDefault="005A63C9" w:rsidP="005A63C9">
      <w:pPr>
        <w:jc w:val="both"/>
        <w:rPr>
          <w:szCs w:val="24"/>
        </w:rPr>
      </w:pPr>
    </w:p>
    <w:p w14:paraId="5F561D66" w14:textId="77777777" w:rsidR="005A63C9" w:rsidRPr="00D65459" w:rsidRDefault="005A63C9" w:rsidP="005A63C9">
      <w:pPr>
        <w:jc w:val="both"/>
        <w:rPr>
          <w:szCs w:val="24"/>
        </w:rPr>
      </w:pPr>
    </w:p>
    <w:p w14:paraId="05B2B976" w14:textId="77777777" w:rsidR="005A63C9" w:rsidRPr="00D65459" w:rsidRDefault="005A63C9" w:rsidP="005A63C9">
      <w:pPr>
        <w:jc w:val="both"/>
        <w:rPr>
          <w:szCs w:val="24"/>
        </w:rPr>
      </w:pPr>
    </w:p>
    <w:p w14:paraId="34818A75" w14:textId="77777777" w:rsidR="005A63C9" w:rsidRPr="00D65459" w:rsidRDefault="005A63C9" w:rsidP="005A63C9">
      <w:pPr>
        <w:jc w:val="both"/>
        <w:rPr>
          <w:szCs w:val="24"/>
        </w:rPr>
      </w:pPr>
    </w:p>
    <w:p w14:paraId="68A972E2" w14:textId="77777777" w:rsidR="005A63C9" w:rsidRPr="00D65459" w:rsidRDefault="005A63C9" w:rsidP="005A63C9">
      <w:pPr>
        <w:jc w:val="both"/>
        <w:rPr>
          <w:szCs w:val="24"/>
        </w:rPr>
      </w:pPr>
    </w:p>
    <w:p w14:paraId="57BE938D" w14:textId="77777777" w:rsidR="006A1112" w:rsidRDefault="006A1112" w:rsidP="006A1112">
      <w:pPr>
        <w:tabs>
          <w:tab w:val="left" w:pos="567"/>
        </w:tabs>
        <w:ind w:left="426"/>
        <w:rPr>
          <w:szCs w:val="24"/>
        </w:rPr>
      </w:pPr>
    </w:p>
    <w:sectPr w:rsidR="006A1112" w:rsidSect="00E57EA2">
      <w:headerReference w:type="default" r:id="rId17"/>
      <w:headerReference w:type="first" r:id="rId18"/>
      <w:footerReference w:type="first" r:id="rId19"/>
      <w:type w:val="continuous"/>
      <w:pgSz w:w="11900" w:h="16838"/>
      <w:pgMar w:top="1440" w:right="846" w:bottom="280" w:left="1440" w:header="170" w:footer="489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8205A" w14:textId="77777777" w:rsidR="005226B0" w:rsidRDefault="005226B0" w:rsidP="00D36399">
      <w:r>
        <w:separator/>
      </w:r>
    </w:p>
    <w:p w14:paraId="342DCE39" w14:textId="77777777" w:rsidR="005226B0" w:rsidRDefault="005226B0"/>
    <w:p w14:paraId="5C4D3D04" w14:textId="77777777" w:rsidR="005226B0" w:rsidRDefault="005226B0"/>
  </w:endnote>
  <w:endnote w:type="continuationSeparator" w:id="0">
    <w:p w14:paraId="7438872F" w14:textId="77777777" w:rsidR="005226B0" w:rsidRDefault="005226B0" w:rsidP="00D36399">
      <w:r>
        <w:continuationSeparator/>
      </w:r>
    </w:p>
    <w:p w14:paraId="37A71707" w14:textId="77777777" w:rsidR="005226B0" w:rsidRDefault="005226B0"/>
    <w:p w14:paraId="202B3240" w14:textId="77777777" w:rsidR="005226B0" w:rsidRDefault="005226B0">
      <w:r>
        <w:rPr>
          <w:noProof/>
        </w:rPr>
        <w:drawing>
          <wp:anchor distT="0" distB="0" distL="114300" distR="114300" simplePos="0" relativeHeight="251660288" behindDoc="1" locked="0" layoutInCell="1" allowOverlap="1" wp14:anchorId="23A8C98F" wp14:editId="1D492D2C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37866" w14:textId="77777777" w:rsidR="005226B0" w:rsidRDefault="005226B0"/>
    <w:p w14:paraId="359EAEE8" w14:textId="77777777" w:rsidR="005226B0" w:rsidRDefault="005226B0">
      <w:r>
        <w:rPr>
          <w:noProof/>
        </w:rPr>
        <w:drawing>
          <wp:anchor distT="0" distB="0" distL="114300" distR="114300" simplePos="0" relativeHeight="251659264" behindDoc="1" locked="0" layoutInCell="1" allowOverlap="1" wp14:anchorId="1B56A9A2" wp14:editId="66B66B9D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7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7FDE" w14:textId="77777777" w:rsidR="00E3607D" w:rsidRDefault="00E3607D" w:rsidP="001B556B">
    <w:pPr>
      <w:tabs>
        <w:tab w:val="left" w:pos="3301"/>
      </w:tabs>
      <w:spacing w:line="295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5A0BAF3" wp14:editId="3230E4BB">
          <wp:simplePos x="0" y="0"/>
          <wp:positionH relativeFrom="column">
            <wp:posOffset>-485140</wp:posOffset>
          </wp:positionH>
          <wp:positionV relativeFrom="paragraph">
            <wp:posOffset>153035</wp:posOffset>
          </wp:positionV>
          <wp:extent cx="471805" cy="340995"/>
          <wp:effectExtent l="0" t="0" r="4445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</w:rPr>
      <w:tab/>
    </w:r>
  </w:p>
  <w:tbl>
    <w:tblPr>
      <w:tblW w:w="0" w:type="auto"/>
      <w:tblInd w:w="8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0"/>
      <w:gridCol w:w="2840"/>
      <w:gridCol w:w="2880"/>
    </w:tblGrid>
    <w:tr w:rsidR="00E3607D" w14:paraId="0EE8E555" w14:textId="77777777" w:rsidTr="001B556B">
      <w:trPr>
        <w:trHeight w:val="174"/>
      </w:trPr>
      <w:tc>
        <w:tcPr>
          <w:tcW w:w="2980" w:type="dxa"/>
          <w:vAlign w:val="bottom"/>
          <w:hideMark/>
        </w:tcPr>
        <w:p w14:paraId="5CA31BDF" w14:textId="77777777" w:rsidR="00E3607D" w:rsidRPr="00811955" w:rsidRDefault="00E3607D" w:rsidP="001B556B">
          <w:pPr>
            <w:spacing w:line="0" w:lineRule="atLeast"/>
            <w:rPr>
              <w:rFonts w:eastAsia="Arial" w:cs="Times New Roman"/>
              <w:b/>
              <w:sz w:val="14"/>
            </w:rPr>
          </w:pPr>
          <w:r w:rsidRPr="00811955">
            <w:rPr>
              <w:rFonts w:eastAsia="Arial" w:cs="Times New Roman"/>
              <w:b/>
              <w:sz w:val="14"/>
            </w:rPr>
            <w:t>MASE MÉDITERRANÉE GIPHISE</w:t>
          </w:r>
        </w:p>
      </w:tc>
      <w:tc>
        <w:tcPr>
          <w:tcW w:w="2840" w:type="dxa"/>
          <w:vAlign w:val="bottom"/>
          <w:hideMark/>
        </w:tcPr>
        <w:p w14:paraId="78712B00" w14:textId="77777777" w:rsidR="00E3607D" w:rsidRPr="00811955" w:rsidRDefault="00E3607D" w:rsidP="001B556B">
          <w:pPr>
            <w:spacing w:line="0" w:lineRule="atLeast"/>
            <w:ind w:right="690"/>
            <w:jc w:val="righ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(+33) 4.42 13 54 25</w:t>
          </w:r>
        </w:p>
      </w:tc>
      <w:tc>
        <w:tcPr>
          <w:tcW w:w="2880" w:type="dxa"/>
          <w:vAlign w:val="bottom"/>
          <w:hideMark/>
        </w:tcPr>
        <w:p w14:paraId="288B9BE8" w14:textId="77777777" w:rsidR="00E3607D" w:rsidRPr="00811955" w:rsidRDefault="00E3607D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  <w:r>
            <w:rPr>
              <w:rFonts w:eastAsia="Arial" w:cs="Times New Roman"/>
              <w:sz w:val="14"/>
            </w:rPr>
            <w:t>mase</w:t>
          </w:r>
          <w:r w:rsidRPr="00811955">
            <w:rPr>
              <w:rFonts w:eastAsia="Arial" w:cs="Times New Roman"/>
              <w:sz w:val="14"/>
            </w:rPr>
            <w:t>mediterranee@giphise.com</w:t>
          </w:r>
        </w:p>
      </w:tc>
    </w:tr>
    <w:tr w:rsidR="00E3607D" w14:paraId="6DEDDFA1" w14:textId="77777777" w:rsidTr="001B556B">
      <w:trPr>
        <w:trHeight w:val="168"/>
      </w:trPr>
      <w:tc>
        <w:tcPr>
          <w:tcW w:w="2980" w:type="dxa"/>
          <w:vAlign w:val="bottom"/>
          <w:hideMark/>
        </w:tcPr>
        <w:p w14:paraId="17B29D63" w14:textId="77777777" w:rsidR="00E3607D" w:rsidRPr="00811955" w:rsidRDefault="00E3607D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3 avenue José Nobre</w:t>
          </w:r>
        </w:p>
      </w:tc>
      <w:tc>
        <w:tcPr>
          <w:tcW w:w="2840" w:type="dxa"/>
          <w:vAlign w:val="bottom"/>
        </w:tcPr>
        <w:p w14:paraId="3A4C9896" w14:textId="77777777" w:rsidR="00E3607D" w:rsidRPr="00811955" w:rsidRDefault="00E3607D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2786801F" w14:textId="77777777" w:rsidR="00E3607D" w:rsidRPr="00811955" w:rsidRDefault="00E3607D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  <w:tr w:rsidR="00E3607D" w14:paraId="7E3085B9" w14:textId="77777777" w:rsidTr="001B556B">
      <w:trPr>
        <w:trHeight w:val="172"/>
      </w:trPr>
      <w:tc>
        <w:tcPr>
          <w:tcW w:w="2980" w:type="dxa"/>
          <w:vAlign w:val="bottom"/>
          <w:hideMark/>
        </w:tcPr>
        <w:p w14:paraId="59A9106F" w14:textId="77777777" w:rsidR="00E3607D" w:rsidRPr="00811955" w:rsidRDefault="00E3607D" w:rsidP="001B556B">
          <w:pPr>
            <w:spacing w:line="0" w:lineRule="atLeast"/>
            <w:rPr>
              <w:rFonts w:eastAsia="Arial" w:cs="Times New Roman"/>
              <w:sz w:val="14"/>
            </w:rPr>
          </w:pPr>
          <w:r w:rsidRPr="00811955">
            <w:rPr>
              <w:rFonts w:eastAsia="Arial" w:cs="Times New Roman"/>
              <w:sz w:val="14"/>
            </w:rPr>
            <w:t>13500 MARTIGUES</w:t>
          </w:r>
        </w:p>
      </w:tc>
      <w:tc>
        <w:tcPr>
          <w:tcW w:w="2840" w:type="dxa"/>
          <w:vAlign w:val="bottom"/>
        </w:tcPr>
        <w:p w14:paraId="45E8505C" w14:textId="77777777" w:rsidR="00E3607D" w:rsidRPr="00811955" w:rsidRDefault="00E3607D" w:rsidP="001B556B">
          <w:pPr>
            <w:spacing w:line="0" w:lineRule="atLeast"/>
            <w:rPr>
              <w:rFonts w:eastAsia="Times New Roman" w:cs="Times New Roman"/>
              <w:sz w:val="14"/>
            </w:rPr>
          </w:pPr>
        </w:p>
      </w:tc>
      <w:tc>
        <w:tcPr>
          <w:tcW w:w="2880" w:type="dxa"/>
          <w:vAlign w:val="bottom"/>
        </w:tcPr>
        <w:p w14:paraId="7C5FB1AF" w14:textId="77777777" w:rsidR="00E3607D" w:rsidRPr="00811955" w:rsidRDefault="00E3607D" w:rsidP="001B556B">
          <w:pPr>
            <w:spacing w:line="0" w:lineRule="atLeast"/>
            <w:ind w:left="760"/>
            <w:rPr>
              <w:rFonts w:eastAsia="Arial" w:cs="Times New Roman"/>
              <w:sz w:val="14"/>
            </w:rPr>
          </w:pPr>
        </w:p>
      </w:tc>
    </w:tr>
  </w:tbl>
  <w:p w14:paraId="268713DA" w14:textId="77777777" w:rsidR="00E3607D" w:rsidRDefault="00E3607D" w:rsidP="001B556B">
    <w:pPr>
      <w:spacing w:line="2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8C39581" wp14:editId="224B38DA">
          <wp:simplePos x="0" y="0"/>
          <wp:positionH relativeFrom="column">
            <wp:posOffset>-913765</wp:posOffset>
          </wp:positionH>
          <wp:positionV relativeFrom="paragraph">
            <wp:posOffset>56515</wp:posOffset>
          </wp:positionV>
          <wp:extent cx="5025390" cy="283210"/>
          <wp:effectExtent l="0" t="0" r="3810" b="254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3AD0C582" wp14:editId="7635DC8C">
          <wp:simplePos x="0" y="0"/>
          <wp:positionH relativeFrom="column">
            <wp:posOffset>4450080</wp:posOffset>
          </wp:positionH>
          <wp:positionV relativeFrom="paragraph">
            <wp:posOffset>-303530</wp:posOffset>
          </wp:positionV>
          <wp:extent cx="219710" cy="200025"/>
          <wp:effectExtent l="0" t="0" r="8890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0B5ADC47" wp14:editId="37C1352F">
          <wp:simplePos x="0" y="0"/>
          <wp:positionH relativeFrom="column">
            <wp:posOffset>2672715</wp:posOffset>
          </wp:positionH>
          <wp:positionV relativeFrom="paragraph">
            <wp:posOffset>-320040</wp:posOffset>
          </wp:positionV>
          <wp:extent cx="201295" cy="201295"/>
          <wp:effectExtent l="0" t="0" r="8255" b="825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0A22180E" wp14:editId="59018B9B">
          <wp:simplePos x="0" y="0"/>
          <wp:positionH relativeFrom="column">
            <wp:posOffset>331470</wp:posOffset>
          </wp:positionH>
          <wp:positionV relativeFrom="paragraph">
            <wp:posOffset>-316230</wp:posOffset>
          </wp:positionV>
          <wp:extent cx="166370" cy="254635"/>
          <wp:effectExtent l="0" t="0" r="508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D7854" w14:textId="77777777" w:rsidR="005226B0" w:rsidRDefault="005226B0" w:rsidP="00D36399">
      <w:r>
        <w:separator/>
      </w:r>
    </w:p>
    <w:p w14:paraId="58DE3024" w14:textId="77777777" w:rsidR="005226B0" w:rsidRDefault="005226B0"/>
    <w:p w14:paraId="5EE9B835" w14:textId="77777777" w:rsidR="005226B0" w:rsidRDefault="005226B0"/>
  </w:footnote>
  <w:footnote w:type="continuationSeparator" w:id="0">
    <w:p w14:paraId="63E2ACD3" w14:textId="77777777" w:rsidR="005226B0" w:rsidRDefault="005226B0" w:rsidP="00D36399">
      <w:r>
        <w:continuationSeparator/>
      </w:r>
    </w:p>
    <w:p w14:paraId="0A0D1756" w14:textId="77777777" w:rsidR="005226B0" w:rsidRDefault="005226B0"/>
    <w:p w14:paraId="3344FB4F" w14:textId="77777777" w:rsidR="005226B0" w:rsidRDefault="00522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6EFE" w14:textId="77777777" w:rsidR="00E3607D" w:rsidRDefault="00E3607D" w:rsidP="007E09C5">
    <w:pPr>
      <w:spacing w:line="200" w:lineRule="exact"/>
      <w:rPr>
        <w:rFonts w:eastAsia="Times New Roman"/>
      </w:rPr>
    </w:pPr>
    <w:bookmarkStart w:id="2" w:name="page1"/>
    <w:bookmarkEnd w:id="2"/>
    <w:r>
      <w:rPr>
        <w:noProof/>
      </w:rPr>
      <w:drawing>
        <wp:anchor distT="0" distB="0" distL="114300" distR="114300" simplePos="0" relativeHeight="251653632" behindDoc="1" locked="0" layoutInCell="1" allowOverlap="1" wp14:anchorId="21864B7D" wp14:editId="380AAFE9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2CB36" w14:textId="77777777" w:rsidR="00E3607D" w:rsidRDefault="00E3607D" w:rsidP="007E54CE">
    <w:pPr>
      <w:pStyle w:val="En-tte"/>
      <w:tabs>
        <w:tab w:val="clear" w:pos="4536"/>
        <w:tab w:val="clear" w:pos="9072"/>
        <w:tab w:val="left" w:pos="3075"/>
      </w:tabs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E3607D" w14:paraId="77EA2231" w14:textId="77777777" w:rsidTr="003214C2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1A8E4B" w14:textId="77777777" w:rsidR="00E3607D" w:rsidRDefault="00E3607D" w:rsidP="00B13341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0D0B4BA6" wp14:editId="0561D628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D18527" w14:textId="77777777" w:rsidR="00E3607D" w:rsidRDefault="00E3607D" w:rsidP="00AD6E54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3F14E19D" w14:textId="77777777" w:rsidR="00E3607D" w:rsidRDefault="00E3607D" w:rsidP="00B2639A">
          <w:pPr>
            <w:jc w:val="center"/>
            <w:rPr>
              <w:rFonts w:cs="Times New Roman"/>
              <w:b/>
              <w:sz w:val="36"/>
              <w:szCs w:val="24"/>
            </w:rPr>
          </w:pPr>
          <w:r w:rsidRPr="00506A2D">
            <w:rPr>
              <w:rFonts w:cs="Times New Roman"/>
              <w:b/>
              <w:sz w:val="36"/>
              <w:szCs w:val="24"/>
            </w:rPr>
            <w:t xml:space="preserve">C.R. REUNION </w:t>
          </w:r>
          <w:r>
            <w:rPr>
              <w:rFonts w:cs="Times New Roman"/>
              <w:b/>
              <w:sz w:val="36"/>
              <w:szCs w:val="24"/>
            </w:rPr>
            <w:t>GTIS</w:t>
          </w:r>
          <w:r w:rsidRPr="00506A2D">
            <w:rPr>
              <w:rFonts w:cs="Times New Roman"/>
              <w:b/>
              <w:sz w:val="36"/>
              <w:szCs w:val="24"/>
            </w:rPr>
            <w:t xml:space="preserve"> </w:t>
          </w:r>
        </w:p>
        <w:p w14:paraId="5BBDD0F4" w14:textId="1F2014A9" w:rsidR="00E3607D" w:rsidRDefault="00E3607D" w:rsidP="00B2639A">
          <w:pPr>
            <w:jc w:val="center"/>
          </w:pPr>
          <w:r w:rsidRPr="00506A2D">
            <w:rPr>
              <w:rFonts w:cs="Times New Roman"/>
              <w:b/>
              <w:sz w:val="36"/>
              <w:szCs w:val="24"/>
            </w:rPr>
            <w:t>D</w:t>
          </w:r>
          <w:r>
            <w:rPr>
              <w:rFonts w:cs="Times New Roman"/>
              <w:b/>
              <w:sz w:val="36"/>
              <w:szCs w:val="24"/>
            </w:rPr>
            <w:t>u 17 décembre</w:t>
          </w:r>
          <w:r w:rsidRPr="00506A2D">
            <w:rPr>
              <w:rFonts w:cs="Times New Roman"/>
              <w:b/>
              <w:sz w:val="36"/>
              <w:szCs w:val="24"/>
            </w:rPr>
            <w:t xml:space="preserve"> 2020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060FFD" w14:textId="77777777" w:rsidR="00E3607D" w:rsidRDefault="00E3607D" w:rsidP="00B13341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2FA00D3D" w14:textId="05943F6C" w:rsidR="00E3607D" w:rsidRPr="00602788" w:rsidRDefault="00E3607D" w:rsidP="00B13341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GTIS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CR/20/12</w:t>
          </w:r>
        </w:p>
        <w:p w14:paraId="2A28BD12" w14:textId="77777777" w:rsidR="00E3607D" w:rsidRDefault="00E3607D" w:rsidP="00B13341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E3607D" w14:paraId="57ECBE0D" w14:textId="77777777" w:rsidTr="003214C2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2EBD04" w14:textId="77777777" w:rsidR="00E3607D" w:rsidRDefault="00E3607D" w:rsidP="00B13341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162F2C" w14:textId="77777777" w:rsidR="00E3607D" w:rsidRDefault="00E3607D" w:rsidP="00B13341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1C9A67" w14:textId="77777777" w:rsidR="00E3607D" w:rsidRDefault="00E3607D" w:rsidP="00B13341">
          <w:pPr>
            <w:pStyle w:val="En-tte"/>
            <w:jc w:val="center"/>
            <w:rPr>
              <w:b/>
            </w:rPr>
          </w:pPr>
        </w:p>
        <w:p w14:paraId="725C3F13" w14:textId="2245016E" w:rsidR="00E3607D" w:rsidRDefault="00E3607D" w:rsidP="00B13341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957E02">
            <w:rPr>
              <w:rFonts w:cs="Times New Roman"/>
              <w:b/>
              <w:noProof/>
            </w:rPr>
            <w:t>5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3043E632" w14:textId="77777777" w:rsidR="00E3607D" w:rsidRDefault="00E360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20A6" w14:textId="2E674B21" w:rsidR="00E3607D" w:rsidRDefault="00E3607D" w:rsidP="00FE60C4">
    <w:pPr>
      <w:spacing w:line="200" w:lineRule="exac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5616E83" wp14:editId="55D950FC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C46F6" w14:textId="77777777" w:rsidR="00E3607D" w:rsidRDefault="00E3607D" w:rsidP="00FE60C4">
    <w:pPr>
      <w:spacing w:line="200" w:lineRule="exact"/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4766"/>
      <w:gridCol w:w="3242"/>
    </w:tblGrid>
    <w:tr w:rsidR="00E3607D" w14:paraId="44F6D70A" w14:textId="77777777" w:rsidTr="008A0475">
      <w:trPr>
        <w:trHeight w:val="551"/>
      </w:trPr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CB3039" w14:textId="77777777" w:rsidR="00E3607D" w:rsidRDefault="00E3607D" w:rsidP="001B556B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0D04B2A2" wp14:editId="0845B796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05C0EA" w14:textId="77777777" w:rsidR="00E3607D" w:rsidRDefault="00E3607D" w:rsidP="001B556B">
          <w:pPr>
            <w:pStyle w:val="En-tte"/>
            <w:jc w:val="center"/>
            <w:rPr>
              <w:rFonts w:ascii="Arial" w:hAnsi="Arial"/>
              <w:b/>
              <w:szCs w:val="24"/>
            </w:rPr>
          </w:pPr>
        </w:p>
        <w:p w14:paraId="3572D219" w14:textId="77777777" w:rsidR="00E3607D" w:rsidRDefault="00E3607D" w:rsidP="001B556B">
          <w:pPr>
            <w:jc w:val="center"/>
            <w:rPr>
              <w:rFonts w:cs="Times New Roman"/>
              <w:b/>
              <w:sz w:val="36"/>
              <w:szCs w:val="24"/>
            </w:rPr>
          </w:pPr>
          <w:r w:rsidRPr="00506A2D">
            <w:rPr>
              <w:rFonts w:cs="Times New Roman"/>
              <w:b/>
              <w:sz w:val="36"/>
              <w:szCs w:val="24"/>
            </w:rPr>
            <w:t xml:space="preserve">C.R. REUNION </w:t>
          </w:r>
          <w:r>
            <w:rPr>
              <w:rFonts w:cs="Times New Roman"/>
              <w:b/>
              <w:sz w:val="36"/>
              <w:szCs w:val="24"/>
            </w:rPr>
            <w:t>GTIS</w:t>
          </w:r>
          <w:r w:rsidRPr="00506A2D">
            <w:rPr>
              <w:rFonts w:cs="Times New Roman"/>
              <w:b/>
              <w:sz w:val="36"/>
              <w:szCs w:val="24"/>
            </w:rPr>
            <w:t xml:space="preserve"> </w:t>
          </w:r>
        </w:p>
        <w:p w14:paraId="21A1AD36" w14:textId="0DE4A3F6" w:rsidR="00E3607D" w:rsidRDefault="00E3607D" w:rsidP="00B2639A">
          <w:pPr>
            <w:jc w:val="center"/>
          </w:pPr>
          <w:r w:rsidRPr="00506A2D">
            <w:rPr>
              <w:rFonts w:cs="Times New Roman"/>
              <w:b/>
              <w:sz w:val="36"/>
              <w:szCs w:val="24"/>
            </w:rPr>
            <w:t>D</w:t>
          </w:r>
          <w:r>
            <w:rPr>
              <w:rFonts w:cs="Times New Roman"/>
              <w:b/>
              <w:sz w:val="36"/>
              <w:szCs w:val="24"/>
            </w:rPr>
            <w:t>u 17 décembre</w:t>
          </w:r>
          <w:r w:rsidRPr="00506A2D">
            <w:rPr>
              <w:rFonts w:cs="Times New Roman"/>
              <w:b/>
              <w:sz w:val="36"/>
              <w:szCs w:val="24"/>
            </w:rPr>
            <w:t xml:space="preserve"> 2020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7EBE51" w14:textId="77777777" w:rsidR="00E3607D" w:rsidRDefault="00E3607D" w:rsidP="001B556B">
          <w:pPr>
            <w:pStyle w:val="En-tte"/>
            <w:jc w:val="center"/>
            <w:rPr>
              <w:rFonts w:ascii="Arial" w:hAnsi="Arial"/>
              <w:szCs w:val="24"/>
            </w:rPr>
          </w:pPr>
        </w:p>
        <w:p w14:paraId="63581120" w14:textId="1D07D166" w:rsidR="00E3607D" w:rsidRPr="00602788" w:rsidRDefault="00E3607D" w:rsidP="00EE6BAF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GTIS</w:t>
          </w:r>
          <w:r w:rsidRPr="00602788">
            <w:rPr>
              <w:rFonts w:cs="Times New Roman"/>
              <w:b/>
              <w:sz w:val="32"/>
              <w:szCs w:val="24"/>
            </w:rPr>
            <w:t>/</w:t>
          </w:r>
          <w:r>
            <w:rPr>
              <w:rFonts w:cs="Times New Roman"/>
              <w:b/>
              <w:sz w:val="32"/>
              <w:szCs w:val="24"/>
            </w:rPr>
            <w:t>CR/20/12</w:t>
          </w:r>
        </w:p>
        <w:p w14:paraId="4495E173" w14:textId="77777777" w:rsidR="00E3607D" w:rsidRDefault="00E3607D" w:rsidP="001B556B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E3607D" w14:paraId="6D7E64C1" w14:textId="77777777" w:rsidTr="00556E83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A46171" w14:textId="77777777" w:rsidR="00E3607D" w:rsidRDefault="00E3607D" w:rsidP="001B556B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AF87A" w14:textId="77777777" w:rsidR="00E3607D" w:rsidRDefault="00E3607D" w:rsidP="001B556B"/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5B44A6" w14:textId="77777777" w:rsidR="00E3607D" w:rsidRDefault="00E3607D" w:rsidP="001B556B">
          <w:pPr>
            <w:pStyle w:val="En-tte"/>
            <w:jc w:val="center"/>
            <w:rPr>
              <w:b/>
            </w:rPr>
          </w:pPr>
        </w:p>
        <w:p w14:paraId="36657676" w14:textId="60EECCB2" w:rsidR="00E3607D" w:rsidRDefault="00E3607D" w:rsidP="001B556B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957E02">
            <w:rPr>
              <w:rFonts w:cs="Times New Roman"/>
              <w:b/>
              <w:noProof/>
            </w:rPr>
            <w:t>5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24EC42CA" w14:textId="77777777" w:rsidR="00E3607D" w:rsidRDefault="00E360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16A7"/>
    <w:multiLevelType w:val="hybridMultilevel"/>
    <w:tmpl w:val="CEA29F4E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2951B34"/>
    <w:multiLevelType w:val="hybridMultilevel"/>
    <w:tmpl w:val="98D23536"/>
    <w:lvl w:ilvl="0" w:tplc="D32A93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7E4A27"/>
    <w:multiLevelType w:val="hybridMultilevel"/>
    <w:tmpl w:val="0ED20D1E"/>
    <w:lvl w:ilvl="0" w:tplc="B4084970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cs="Times New Roman" w:hint="default"/>
      </w:rPr>
    </w:lvl>
    <w:lvl w:ilvl="1" w:tplc="CFDCDBB2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cs="Times New Roman" w:hint="default"/>
      </w:rPr>
    </w:lvl>
    <w:lvl w:ilvl="2" w:tplc="EB7EF710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cs="Times New Roman" w:hint="default"/>
      </w:rPr>
    </w:lvl>
    <w:lvl w:ilvl="3" w:tplc="C9B6C63A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cs="Times New Roman" w:hint="default"/>
      </w:rPr>
    </w:lvl>
    <w:lvl w:ilvl="4" w:tplc="11705540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cs="Times New Roman" w:hint="default"/>
      </w:rPr>
    </w:lvl>
    <w:lvl w:ilvl="5" w:tplc="F95033BC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cs="Times New Roman" w:hint="default"/>
      </w:rPr>
    </w:lvl>
    <w:lvl w:ilvl="6" w:tplc="3036ECCE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cs="Times New Roman" w:hint="default"/>
      </w:rPr>
    </w:lvl>
    <w:lvl w:ilvl="7" w:tplc="27C89042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cs="Times New Roman" w:hint="default"/>
      </w:rPr>
    </w:lvl>
    <w:lvl w:ilvl="8" w:tplc="B4BAF77E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69F5907"/>
    <w:multiLevelType w:val="hybridMultilevel"/>
    <w:tmpl w:val="5052D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33DF"/>
    <w:multiLevelType w:val="multilevel"/>
    <w:tmpl w:val="3A40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46A3F"/>
    <w:multiLevelType w:val="hybridMultilevel"/>
    <w:tmpl w:val="FDAA2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A3766"/>
    <w:multiLevelType w:val="hybridMultilevel"/>
    <w:tmpl w:val="F0F8E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57D84"/>
    <w:multiLevelType w:val="multilevel"/>
    <w:tmpl w:val="9E3AB2B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4F08D8"/>
    <w:multiLevelType w:val="hybridMultilevel"/>
    <w:tmpl w:val="12827250"/>
    <w:lvl w:ilvl="0" w:tplc="0A9A1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02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4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ED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A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A9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C7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2B4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2C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47DB7"/>
    <w:multiLevelType w:val="multilevel"/>
    <w:tmpl w:val="6BD8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A3F6C"/>
    <w:multiLevelType w:val="hybridMultilevel"/>
    <w:tmpl w:val="C176831C"/>
    <w:lvl w:ilvl="0" w:tplc="7062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C6D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44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E7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62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CB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A9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E0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7206AA"/>
    <w:multiLevelType w:val="multilevel"/>
    <w:tmpl w:val="A85AFF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424B03"/>
    <w:multiLevelType w:val="hybridMultilevel"/>
    <w:tmpl w:val="05AE6240"/>
    <w:lvl w:ilvl="0" w:tplc="D32A9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61702"/>
    <w:multiLevelType w:val="hybridMultilevel"/>
    <w:tmpl w:val="B8E22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67DE6"/>
    <w:multiLevelType w:val="hybridMultilevel"/>
    <w:tmpl w:val="5B84725E"/>
    <w:lvl w:ilvl="0" w:tplc="0ED8F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260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A6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E2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6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CE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C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0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67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736268"/>
    <w:multiLevelType w:val="hybridMultilevel"/>
    <w:tmpl w:val="D2B06980"/>
    <w:lvl w:ilvl="0" w:tplc="C4C2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011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E3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2F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F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46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4A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85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6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  <w:num w:numId="15">
    <w:abstractNumId w:val="0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5"/>
  </w:num>
  <w:num w:numId="27">
    <w:abstractNumId w:val="10"/>
  </w:num>
  <w:num w:numId="2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C2"/>
    <w:rsid w:val="0000035A"/>
    <w:rsid w:val="000116F7"/>
    <w:rsid w:val="000255C0"/>
    <w:rsid w:val="0004569F"/>
    <w:rsid w:val="000554EC"/>
    <w:rsid w:val="00076E64"/>
    <w:rsid w:val="000B2C3F"/>
    <w:rsid w:val="000B77A2"/>
    <w:rsid w:val="000D4222"/>
    <w:rsid w:val="000E3328"/>
    <w:rsid w:val="00102686"/>
    <w:rsid w:val="00114C0F"/>
    <w:rsid w:val="0013773E"/>
    <w:rsid w:val="00140C0F"/>
    <w:rsid w:val="00146AA7"/>
    <w:rsid w:val="00157BEA"/>
    <w:rsid w:val="00191C7F"/>
    <w:rsid w:val="001B556B"/>
    <w:rsid w:val="001B6A00"/>
    <w:rsid w:val="00240AB1"/>
    <w:rsid w:val="00243123"/>
    <w:rsid w:val="002B6F6A"/>
    <w:rsid w:val="002B72A9"/>
    <w:rsid w:val="002E1A23"/>
    <w:rsid w:val="002E3527"/>
    <w:rsid w:val="003214C2"/>
    <w:rsid w:val="00351EB7"/>
    <w:rsid w:val="0037513D"/>
    <w:rsid w:val="003C6A6B"/>
    <w:rsid w:val="003D2523"/>
    <w:rsid w:val="003F3229"/>
    <w:rsid w:val="00410C2D"/>
    <w:rsid w:val="0043458B"/>
    <w:rsid w:val="00474503"/>
    <w:rsid w:val="00485700"/>
    <w:rsid w:val="00492338"/>
    <w:rsid w:val="0049313C"/>
    <w:rsid w:val="004D1771"/>
    <w:rsid w:val="004D29E1"/>
    <w:rsid w:val="004E0EC1"/>
    <w:rsid w:val="004F2708"/>
    <w:rsid w:val="005038DF"/>
    <w:rsid w:val="00506A2D"/>
    <w:rsid w:val="00507FCA"/>
    <w:rsid w:val="005226B0"/>
    <w:rsid w:val="00537D4B"/>
    <w:rsid w:val="00556E83"/>
    <w:rsid w:val="00562691"/>
    <w:rsid w:val="00590BE8"/>
    <w:rsid w:val="005A63C9"/>
    <w:rsid w:val="005F4C2B"/>
    <w:rsid w:val="005F7F37"/>
    <w:rsid w:val="00602788"/>
    <w:rsid w:val="00604D4B"/>
    <w:rsid w:val="00625B3E"/>
    <w:rsid w:val="00640EA9"/>
    <w:rsid w:val="00644F1C"/>
    <w:rsid w:val="006477CE"/>
    <w:rsid w:val="00654E27"/>
    <w:rsid w:val="0066235D"/>
    <w:rsid w:val="00676871"/>
    <w:rsid w:val="006963EF"/>
    <w:rsid w:val="006A1112"/>
    <w:rsid w:val="006A54E1"/>
    <w:rsid w:val="006D5849"/>
    <w:rsid w:val="0072331F"/>
    <w:rsid w:val="00734515"/>
    <w:rsid w:val="007366BD"/>
    <w:rsid w:val="00736BB9"/>
    <w:rsid w:val="00737432"/>
    <w:rsid w:val="0075132E"/>
    <w:rsid w:val="0075679E"/>
    <w:rsid w:val="00772D08"/>
    <w:rsid w:val="0079052D"/>
    <w:rsid w:val="0079502D"/>
    <w:rsid w:val="00796316"/>
    <w:rsid w:val="007D6279"/>
    <w:rsid w:val="007D6FA0"/>
    <w:rsid w:val="007D7176"/>
    <w:rsid w:val="007E06E9"/>
    <w:rsid w:val="007E09C5"/>
    <w:rsid w:val="007E54CE"/>
    <w:rsid w:val="00803EB4"/>
    <w:rsid w:val="00811955"/>
    <w:rsid w:val="0083056F"/>
    <w:rsid w:val="00837D3A"/>
    <w:rsid w:val="0085635E"/>
    <w:rsid w:val="00877314"/>
    <w:rsid w:val="008A0475"/>
    <w:rsid w:val="008A51F1"/>
    <w:rsid w:val="008B4647"/>
    <w:rsid w:val="008C1944"/>
    <w:rsid w:val="008E33BE"/>
    <w:rsid w:val="008F068C"/>
    <w:rsid w:val="00912137"/>
    <w:rsid w:val="009530DC"/>
    <w:rsid w:val="00957E02"/>
    <w:rsid w:val="0096357E"/>
    <w:rsid w:val="00970492"/>
    <w:rsid w:val="00976BD9"/>
    <w:rsid w:val="00987AF8"/>
    <w:rsid w:val="00992C8F"/>
    <w:rsid w:val="009B4888"/>
    <w:rsid w:val="009B7290"/>
    <w:rsid w:val="009C48C0"/>
    <w:rsid w:val="009C7CD2"/>
    <w:rsid w:val="009D0315"/>
    <w:rsid w:val="009E311E"/>
    <w:rsid w:val="00A04925"/>
    <w:rsid w:val="00A112C1"/>
    <w:rsid w:val="00A1493C"/>
    <w:rsid w:val="00A61A5C"/>
    <w:rsid w:val="00A92BE1"/>
    <w:rsid w:val="00A93387"/>
    <w:rsid w:val="00AA1D42"/>
    <w:rsid w:val="00AB5D46"/>
    <w:rsid w:val="00AC0ACB"/>
    <w:rsid w:val="00AD09A6"/>
    <w:rsid w:val="00AD5C23"/>
    <w:rsid w:val="00AD6E54"/>
    <w:rsid w:val="00AE7730"/>
    <w:rsid w:val="00B13341"/>
    <w:rsid w:val="00B22DF2"/>
    <w:rsid w:val="00B2639A"/>
    <w:rsid w:val="00B40617"/>
    <w:rsid w:val="00B46995"/>
    <w:rsid w:val="00B81551"/>
    <w:rsid w:val="00B86B1F"/>
    <w:rsid w:val="00B93406"/>
    <w:rsid w:val="00BA4E54"/>
    <w:rsid w:val="00BB3D9E"/>
    <w:rsid w:val="00BC486E"/>
    <w:rsid w:val="00BC5735"/>
    <w:rsid w:val="00BF099E"/>
    <w:rsid w:val="00C02DF4"/>
    <w:rsid w:val="00C03D5F"/>
    <w:rsid w:val="00C3097B"/>
    <w:rsid w:val="00C341F9"/>
    <w:rsid w:val="00C45884"/>
    <w:rsid w:val="00C50C3A"/>
    <w:rsid w:val="00C50D58"/>
    <w:rsid w:val="00C533E6"/>
    <w:rsid w:val="00C644BD"/>
    <w:rsid w:val="00C64C85"/>
    <w:rsid w:val="00C6591F"/>
    <w:rsid w:val="00C9699E"/>
    <w:rsid w:val="00CC7C6E"/>
    <w:rsid w:val="00CD61E2"/>
    <w:rsid w:val="00D0276A"/>
    <w:rsid w:val="00D36399"/>
    <w:rsid w:val="00D42934"/>
    <w:rsid w:val="00D51B14"/>
    <w:rsid w:val="00D533E5"/>
    <w:rsid w:val="00D72A9E"/>
    <w:rsid w:val="00D834A2"/>
    <w:rsid w:val="00D918D2"/>
    <w:rsid w:val="00D939C4"/>
    <w:rsid w:val="00DC35B0"/>
    <w:rsid w:val="00DE1D77"/>
    <w:rsid w:val="00DE6A0E"/>
    <w:rsid w:val="00DE7E21"/>
    <w:rsid w:val="00E06890"/>
    <w:rsid w:val="00E115C2"/>
    <w:rsid w:val="00E13677"/>
    <w:rsid w:val="00E3607D"/>
    <w:rsid w:val="00E57EA2"/>
    <w:rsid w:val="00E86BE7"/>
    <w:rsid w:val="00E86C5D"/>
    <w:rsid w:val="00EA6D48"/>
    <w:rsid w:val="00EC2EF8"/>
    <w:rsid w:val="00ED6726"/>
    <w:rsid w:val="00ED79FD"/>
    <w:rsid w:val="00EE216B"/>
    <w:rsid w:val="00EE6B83"/>
    <w:rsid w:val="00EE6BAF"/>
    <w:rsid w:val="00F0048C"/>
    <w:rsid w:val="00F1307A"/>
    <w:rsid w:val="00F130F6"/>
    <w:rsid w:val="00F21262"/>
    <w:rsid w:val="00F373BE"/>
    <w:rsid w:val="00F4694C"/>
    <w:rsid w:val="00F57434"/>
    <w:rsid w:val="00F76BD1"/>
    <w:rsid w:val="00FA0676"/>
    <w:rsid w:val="00FE60C4"/>
    <w:rsid w:val="00FF63AC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ED3AA"/>
  <w15:chartTrackingRefBased/>
  <w15:docId w15:val="{F4C5CC64-ECF3-4B24-BE26-D9D3A0A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0F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4C0F"/>
    <w:pPr>
      <w:keepNext/>
      <w:numPr>
        <w:numId w:val="2"/>
      </w:numPr>
      <w:spacing w:before="24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6AA7"/>
    <w:pPr>
      <w:numPr>
        <w:ilvl w:val="1"/>
      </w:numPr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76871"/>
    <w:pPr>
      <w:numPr>
        <w:ilvl w:val="2"/>
      </w:numPr>
      <w:ind w:left="1287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40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40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40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40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40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40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399"/>
  </w:style>
  <w:style w:type="paragraph" w:styleId="Pieddepage">
    <w:name w:val="footer"/>
    <w:basedOn w:val="Normal"/>
    <w:link w:val="PieddepageCar"/>
    <w:unhideWhenUsed/>
    <w:rsid w:val="00D36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6399"/>
  </w:style>
  <w:style w:type="paragraph" w:styleId="Paragraphedeliste">
    <w:name w:val="List Paragraph"/>
    <w:basedOn w:val="Normal"/>
    <w:uiPriority w:val="34"/>
    <w:qFormat/>
    <w:rsid w:val="007E54CE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Titre1Car">
    <w:name w:val="Titre 1 Car"/>
    <w:link w:val="Titre1"/>
    <w:uiPriority w:val="9"/>
    <w:rsid w:val="00114C0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54CE"/>
    <w:pPr>
      <w:keepLines/>
      <w:spacing w:after="0" w:line="259" w:lineRule="auto"/>
      <w:outlineLvl w:val="9"/>
    </w:pPr>
    <w:rPr>
      <w:rFonts w:ascii="Calibri Light" w:eastAsia="SimSun" w:hAnsi="Calibri Light"/>
      <w:b w:val="0"/>
      <w:bCs w:val="0"/>
      <w:color w:val="262626"/>
      <w:kern w:val="0"/>
    </w:rPr>
  </w:style>
  <w:style w:type="paragraph" w:customStyle="1" w:styleId="Style1">
    <w:name w:val="Style1"/>
    <w:basedOn w:val="Normal"/>
    <w:link w:val="Style1Car"/>
    <w:rsid w:val="007E54CE"/>
    <w:pPr>
      <w:numPr>
        <w:numId w:val="1"/>
      </w:numPr>
      <w:spacing w:after="160" w:line="259" w:lineRule="auto"/>
      <w:jc w:val="both"/>
    </w:pPr>
    <w:rPr>
      <w:rFonts w:eastAsia="Times New Roman" w:cs="Times New Roman"/>
      <w:b/>
      <w:sz w:val="22"/>
      <w:szCs w:val="22"/>
    </w:rPr>
  </w:style>
  <w:style w:type="character" w:customStyle="1" w:styleId="Style1Car">
    <w:name w:val="Style1 Car"/>
    <w:link w:val="Style1"/>
    <w:rsid w:val="007E54CE"/>
    <w:rPr>
      <w:rFonts w:ascii="Times New Roman" w:eastAsia="Times New Roman" w:hAnsi="Times New Roman" w:cs="Times New Roman"/>
      <w:b/>
      <w:sz w:val="22"/>
      <w:szCs w:val="22"/>
    </w:rPr>
  </w:style>
  <w:style w:type="paragraph" w:styleId="Sansinterligne">
    <w:name w:val="No Spacing"/>
    <w:uiPriority w:val="1"/>
    <w:qFormat/>
    <w:rsid w:val="000E3328"/>
  </w:style>
  <w:style w:type="paragraph" w:styleId="Textedebulles">
    <w:name w:val="Balloon Text"/>
    <w:basedOn w:val="Normal"/>
    <w:link w:val="TextedebullesCar"/>
    <w:uiPriority w:val="99"/>
    <w:semiHidden/>
    <w:unhideWhenUsed/>
    <w:rsid w:val="00F37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73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46AA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Numrodeligne">
    <w:name w:val="line number"/>
    <w:basedOn w:val="Policepardfaut"/>
    <w:uiPriority w:val="99"/>
    <w:semiHidden/>
    <w:unhideWhenUsed/>
    <w:rsid w:val="00114C0F"/>
  </w:style>
  <w:style w:type="character" w:customStyle="1" w:styleId="Titre3Car">
    <w:name w:val="Titre 3 Car"/>
    <w:basedOn w:val="Policepardfaut"/>
    <w:link w:val="Titre3"/>
    <w:uiPriority w:val="9"/>
    <w:rsid w:val="0067687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340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93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934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934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934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934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sdetexte">
    <w:name w:val="Body Text"/>
    <w:basedOn w:val="Normal"/>
    <w:link w:val="CorpsdetexteCar"/>
    <w:uiPriority w:val="99"/>
    <w:unhideWhenUsed/>
    <w:rsid w:val="00506A2D"/>
    <w:pPr>
      <w:spacing w:line="360" w:lineRule="auto"/>
      <w:jc w:val="both"/>
    </w:pPr>
    <w:rPr>
      <w:rFonts w:eastAsiaTheme="minorHAnsi" w:cs="Times New Roman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506A2D"/>
    <w:rPr>
      <w:rFonts w:ascii="Times New Roman" w:eastAsiaTheme="minorHAnsi" w:hAnsi="Times New Roman" w:cs="Times New Roman"/>
      <w:sz w:val="24"/>
      <w:szCs w:val="24"/>
    </w:rPr>
  </w:style>
  <w:style w:type="character" w:styleId="Lienhypertexte">
    <w:name w:val="Hyperlink"/>
    <w:unhideWhenUsed/>
    <w:rsid w:val="006A111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3097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097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86C5D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A63C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57E02"/>
    <w:rPr>
      <w:rFonts w:ascii="Arial" w:eastAsia="Times New Roman" w:hAnsi="Arial" w:cs="Calibri"/>
      <w:color w:val="3B3838" w:themeColor="background2" w:themeShade="40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57E02"/>
    <w:rPr>
      <w:rFonts w:ascii="Arial" w:eastAsia="Times New Roman" w:hAnsi="Arial" w:cs="Calibri"/>
      <w:color w:val="3B3838" w:themeColor="background2" w:themeShade="4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29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8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7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4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7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6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e-mediterranee.com/GIES/GIES9_REX" TargetMode="External"/><Relationship Id="rId13" Type="http://schemas.openxmlformats.org/officeDocument/2006/relationships/hyperlink" Target="https://mase-mediterranee.com/content/le-mase-m%C3%A9diterran%C3%A9e-giphise-tenu-son-ag-202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se-mediterranee.com/GTIS/GTIS9_REX" TargetMode="External"/><Relationship Id="rId12" Type="http://schemas.openxmlformats.org/officeDocument/2006/relationships/hyperlink" Target="https://mase-mediterranee.com/GHI/GHI7_Documents?field_comite_tid=4&amp;field_file_type_tid=114&amp;combine=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imalta@giphis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e-mediterranee.com/actuali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dimalta@giphise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se-mediterranee.com/sites/default/files/documents/REX_GTIS_ouverture_d_un_trou_d_homme.pdf" TargetMode="External"/><Relationship Id="rId14" Type="http://schemas.openxmlformats.org/officeDocument/2006/relationships/hyperlink" Target="https://mase-mediterranee.com/content/le-mase-m%C3%A9diterran%C3%A9e-giphise-tenu-son-ag-2020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1135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HOYER Martine</dc:creator>
  <cp:keywords/>
  <cp:lastModifiedBy>Guillaume Gineste</cp:lastModifiedBy>
  <cp:revision>80</cp:revision>
  <cp:lastPrinted>2020-06-11T12:00:00Z</cp:lastPrinted>
  <dcterms:created xsi:type="dcterms:W3CDTF">2020-04-28T14:20:00Z</dcterms:created>
  <dcterms:modified xsi:type="dcterms:W3CDTF">2020-12-21T21:28:00Z</dcterms:modified>
</cp:coreProperties>
</file>