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9496CF" w14:textId="010554F0" w:rsidR="00D0276A" w:rsidRDefault="00D0276A" w:rsidP="00A61A5C">
      <w:pPr>
        <w:spacing w:after="240"/>
      </w:pPr>
      <w:r w:rsidRPr="00A61A5C">
        <w:rPr>
          <w:b/>
        </w:rPr>
        <w:t>Date de la réunion :</w:t>
      </w:r>
      <w:r>
        <w:t xml:space="preserve"> </w:t>
      </w:r>
      <w:r w:rsidR="00F870BC">
        <w:t>25</w:t>
      </w:r>
      <w:r w:rsidR="00441C67">
        <w:t>/0</w:t>
      </w:r>
      <w:r w:rsidR="00134AE9">
        <w:t>6</w:t>
      </w:r>
      <w:r w:rsidR="00441C67">
        <w:t>/2021</w:t>
      </w:r>
    </w:p>
    <w:p w14:paraId="026A6FC6" w14:textId="57DDB106" w:rsidR="00D0276A" w:rsidRDefault="00D0276A" w:rsidP="00A61A5C">
      <w:pPr>
        <w:spacing w:after="240"/>
      </w:pPr>
      <w:r w:rsidRPr="00A61A5C">
        <w:rPr>
          <w:b/>
        </w:rPr>
        <w:t>Organisé par :</w:t>
      </w:r>
      <w:r>
        <w:t xml:space="preserve"> </w:t>
      </w:r>
      <w:r w:rsidR="00441C67">
        <w:t>Luc DECOSSE</w:t>
      </w:r>
    </w:p>
    <w:p w14:paraId="484EBA0C" w14:textId="1FDB72F6" w:rsidR="006D5849" w:rsidRDefault="006D5849" w:rsidP="00A61A5C">
      <w:pPr>
        <w:spacing w:after="240"/>
      </w:pPr>
      <w:r w:rsidRPr="006D5849">
        <w:rPr>
          <w:b/>
        </w:rPr>
        <w:t>Rédigé par :</w:t>
      </w:r>
      <w:r>
        <w:t xml:space="preserve"> </w:t>
      </w:r>
      <w:r w:rsidR="00441C67">
        <w:t>Luc DECOSSE</w:t>
      </w:r>
    </w:p>
    <w:p w14:paraId="0F444444" w14:textId="77777777" w:rsidR="00D0276A" w:rsidRDefault="00A61A5C" w:rsidP="00A61A5C">
      <w:pPr>
        <w:spacing w:after="240"/>
      </w:pPr>
      <w:r w:rsidRPr="006D5849">
        <w:rPr>
          <w:b/>
        </w:rPr>
        <w:t>Participants</w:t>
      </w:r>
      <w:r w:rsidR="00F4694C">
        <w:t xml:space="preserve">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1"/>
        <w:gridCol w:w="3201"/>
        <w:gridCol w:w="3202"/>
      </w:tblGrid>
      <w:tr w:rsidR="00BA0722" w14:paraId="7324E2AD" w14:textId="77777777" w:rsidTr="00BA0722">
        <w:trPr>
          <w:trHeight w:val="295"/>
        </w:trPr>
        <w:tc>
          <w:tcPr>
            <w:tcW w:w="3201" w:type="dxa"/>
          </w:tcPr>
          <w:p w14:paraId="6C67DA29" w14:textId="77777777" w:rsidR="00BA0722" w:rsidRPr="00441C67" w:rsidRDefault="00BA0722" w:rsidP="00441C67">
            <w:pPr>
              <w:spacing w:after="24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NOMS</w:t>
            </w:r>
          </w:p>
        </w:tc>
        <w:tc>
          <w:tcPr>
            <w:tcW w:w="3201" w:type="dxa"/>
          </w:tcPr>
          <w:p w14:paraId="672947CF" w14:textId="77777777" w:rsidR="00BA0722" w:rsidRPr="00441C67" w:rsidRDefault="00BA0722" w:rsidP="00441C67">
            <w:pPr>
              <w:spacing w:after="24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PRENOMS</w:t>
            </w:r>
          </w:p>
        </w:tc>
        <w:tc>
          <w:tcPr>
            <w:tcW w:w="3202" w:type="dxa"/>
          </w:tcPr>
          <w:p w14:paraId="35B4C636" w14:textId="77777777" w:rsidR="00BA0722" w:rsidRPr="00441C67" w:rsidRDefault="00BA0722" w:rsidP="00441C67">
            <w:pPr>
              <w:spacing w:after="24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SOCIETES</w:t>
            </w:r>
          </w:p>
        </w:tc>
      </w:tr>
      <w:tr w:rsidR="00134AE9" w14:paraId="5BA2D115" w14:textId="77777777" w:rsidTr="00BA0722">
        <w:trPr>
          <w:trHeight w:val="163"/>
        </w:trPr>
        <w:tc>
          <w:tcPr>
            <w:tcW w:w="3201" w:type="dxa"/>
          </w:tcPr>
          <w:p w14:paraId="5CEAAF29" w14:textId="77777777" w:rsidR="00134AE9" w:rsidRPr="00441C67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AUBINAUD</w:t>
            </w:r>
          </w:p>
        </w:tc>
        <w:tc>
          <w:tcPr>
            <w:tcW w:w="3201" w:type="dxa"/>
          </w:tcPr>
          <w:p w14:paraId="324E9CF9" w14:textId="77777777" w:rsidR="00134AE9" w:rsidRPr="00441C67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Alexandra</w:t>
            </w:r>
          </w:p>
        </w:tc>
        <w:tc>
          <w:tcPr>
            <w:tcW w:w="3202" w:type="dxa"/>
          </w:tcPr>
          <w:p w14:paraId="0CE8D793" w14:textId="77777777" w:rsidR="00134AE9" w:rsidRPr="00441C67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ADIAG/APAVE</w:t>
            </w:r>
          </w:p>
        </w:tc>
      </w:tr>
      <w:tr w:rsidR="00134AE9" w14:paraId="10BC9AC7" w14:textId="77777777" w:rsidTr="00BA0722">
        <w:trPr>
          <w:trHeight w:val="163"/>
        </w:trPr>
        <w:tc>
          <w:tcPr>
            <w:tcW w:w="3201" w:type="dxa"/>
          </w:tcPr>
          <w:p w14:paraId="103BF2B1" w14:textId="77777777" w:rsidR="00134AE9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BARRY</w:t>
            </w:r>
          </w:p>
        </w:tc>
        <w:tc>
          <w:tcPr>
            <w:tcW w:w="3201" w:type="dxa"/>
          </w:tcPr>
          <w:p w14:paraId="66DA1E88" w14:textId="77777777" w:rsidR="00134AE9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Florence</w:t>
            </w:r>
          </w:p>
        </w:tc>
        <w:tc>
          <w:tcPr>
            <w:tcW w:w="3202" w:type="dxa"/>
          </w:tcPr>
          <w:p w14:paraId="58D22404" w14:textId="77777777" w:rsidR="00134AE9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ORTEC</w:t>
            </w:r>
          </w:p>
        </w:tc>
      </w:tr>
      <w:tr w:rsidR="00134AE9" w14:paraId="76E8ABDD" w14:textId="77777777" w:rsidTr="00BA0722">
        <w:trPr>
          <w:trHeight w:val="163"/>
        </w:trPr>
        <w:tc>
          <w:tcPr>
            <w:tcW w:w="3201" w:type="dxa"/>
          </w:tcPr>
          <w:p w14:paraId="2E8A784B" w14:textId="77777777" w:rsidR="00134AE9" w:rsidRPr="00441C67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CLERC</w:t>
            </w:r>
          </w:p>
        </w:tc>
        <w:tc>
          <w:tcPr>
            <w:tcW w:w="3201" w:type="dxa"/>
          </w:tcPr>
          <w:p w14:paraId="1135B156" w14:textId="77777777" w:rsidR="00134AE9" w:rsidRPr="00441C67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Nicolas</w:t>
            </w:r>
          </w:p>
        </w:tc>
        <w:tc>
          <w:tcPr>
            <w:tcW w:w="3202" w:type="dxa"/>
          </w:tcPr>
          <w:p w14:paraId="53E0ECC9" w14:textId="77777777" w:rsidR="00134AE9" w:rsidRPr="00441C67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NAPHTACHIMIE</w:t>
            </w:r>
          </w:p>
        </w:tc>
      </w:tr>
      <w:tr w:rsidR="00134AE9" w14:paraId="3FBC59CF" w14:textId="77777777" w:rsidTr="00BA0722">
        <w:trPr>
          <w:trHeight w:val="163"/>
        </w:trPr>
        <w:tc>
          <w:tcPr>
            <w:tcW w:w="3201" w:type="dxa"/>
          </w:tcPr>
          <w:p w14:paraId="57163D1D" w14:textId="77777777" w:rsidR="00134AE9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DARDELET</w:t>
            </w:r>
          </w:p>
        </w:tc>
        <w:tc>
          <w:tcPr>
            <w:tcW w:w="3201" w:type="dxa"/>
          </w:tcPr>
          <w:p w14:paraId="0B3356E2" w14:textId="77777777" w:rsidR="00134AE9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Elie</w:t>
            </w:r>
          </w:p>
        </w:tc>
        <w:tc>
          <w:tcPr>
            <w:tcW w:w="3202" w:type="dxa"/>
          </w:tcPr>
          <w:p w14:paraId="4B98CB4E" w14:textId="77777777" w:rsidR="00134AE9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VEOLIA</w:t>
            </w:r>
          </w:p>
        </w:tc>
      </w:tr>
      <w:tr w:rsidR="00134AE9" w14:paraId="1E17EB81" w14:textId="77777777" w:rsidTr="00BA0722">
        <w:trPr>
          <w:trHeight w:val="163"/>
        </w:trPr>
        <w:tc>
          <w:tcPr>
            <w:tcW w:w="3201" w:type="dxa"/>
          </w:tcPr>
          <w:p w14:paraId="37CE384F" w14:textId="77777777" w:rsidR="00134AE9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DECOSSE</w:t>
            </w:r>
          </w:p>
        </w:tc>
        <w:tc>
          <w:tcPr>
            <w:tcW w:w="3201" w:type="dxa"/>
          </w:tcPr>
          <w:p w14:paraId="7D530DEE" w14:textId="77777777" w:rsidR="00134AE9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Luc</w:t>
            </w:r>
          </w:p>
        </w:tc>
        <w:tc>
          <w:tcPr>
            <w:tcW w:w="3202" w:type="dxa"/>
          </w:tcPr>
          <w:p w14:paraId="764A5E7D" w14:textId="77777777" w:rsidR="00134AE9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MMG</w:t>
            </w:r>
          </w:p>
        </w:tc>
      </w:tr>
      <w:tr w:rsidR="00134AE9" w14:paraId="75F507C8" w14:textId="77777777" w:rsidTr="00BA0722">
        <w:trPr>
          <w:trHeight w:val="163"/>
        </w:trPr>
        <w:tc>
          <w:tcPr>
            <w:tcW w:w="3201" w:type="dxa"/>
          </w:tcPr>
          <w:p w14:paraId="16B284B7" w14:textId="77777777" w:rsidR="00134AE9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DESSIRIER</w:t>
            </w:r>
          </w:p>
        </w:tc>
        <w:tc>
          <w:tcPr>
            <w:tcW w:w="3201" w:type="dxa"/>
          </w:tcPr>
          <w:p w14:paraId="599A1395" w14:textId="77777777" w:rsidR="00134AE9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Sylvain</w:t>
            </w:r>
          </w:p>
        </w:tc>
        <w:tc>
          <w:tcPr>
            <w:tcW w:w="3202" w:type="dxa"/>
          </w:tcPr>
          <w:p w14:paraId="06EE1054" w14:textId="77777777" w:rsidR="00134AE9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ATMI</w:t>
            </w:r>
          </w:p>
        </w:tc>
      </w:tr>
      <w:tr w:rsidR="00134AE9" w14:paraId="3D3DB44A" w14:textId="77777777" w:rsidTr="00BA0722">
        <w:trPr>
          <w:trHeight w:val="163"/>
        </w:trPr>
        <w:tc>
          <w:tcPr>
            <w:tcW w:w="3201" w:type="dxa"/>
          </w:tcPr>
          <w:p w14:paraId="5438765F" w14:textId="77777777" w:rsidR="00134AE9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DIB</w:t>
            </w:r>
          </w:p>
        </w:tc>
        <w:tc>
          <w:tcPr>
            <w:tcW w:w="3201" w:type="dxa"/>
          </w:tcPr>
          <w:p w14:paraId="1521F7F3" w14:textId="77777777" w:rsidR="00134AE9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Amar</w:t>
            </w:r>
          </w:p>
        </w:tc>
        <w:tc>
          <w:tcPr>
            <w:tcW w:w="3202" w:type="dxa"/>
          </w:tcPr>
          <w:p w14:paraId="5331EC29" w14:textId="77777777" w:rsidR="00134AE9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ELENGY</w:t>
            </w:r>
          </w:p>
        </w:tc>
      </w:tr>
      <w:tr w:rsidR="00134AE9" w14:paraId="11532388" w14:textId="77777777" w:rsidTr="00BA0722">
        <w:trPr>
          <w:trHeight w:val="163"/>
        </w:trPr>
        <w:tc>
          <w:tcPr>
            <w:tcW w:w="3201" w:type="dxa"/>
          </w:tcPr>
          <w:p w14:paraId="033A5B18" w14:textId="77777777" w:rsidR="00134AE9" w:rsidRPr="00441C67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DUPOUX</w:t>
            </w:r>
          </w:p>
        </w:tc>
        <w:tc>
          <w:tcPr>
            <w:tcW w:w="3201" w:type="dxa"/>
          </w:tcPr>
          <w:p w14:paraId="70C563E2" w14:textId="77777777" w:rsidR="00134AE9" w:rsidRPr="00441C67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Jacques</w:t>
            </w:r>
          </w:p>
        </w:tc>
        <w:tc>
          <w:tcPr>
            <w:tcW w:w="3202" w:type="dxa"/>
          </w:tcPr>
          <w:p w14:paraId="5F95CFD6" w14:textId="77777777" w:rsidR="00134AE9" w:rsidRPr="00441C67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MMG</w:t>
            </w:r>
          </w:p>
        </w:tc>
      </w:tr>
      <w:tr w:rsidR="00134AE9" w14:paraId="0115BFDA" w14:textId="77777777" w:rsidTr="00BA0722">
        <w:trPr>
          <w:trHeight w:val="163"/>
        </w:trPr>
        <w:tc>
          <w:tcPr>
            <w:tcW w:w="3201" w:type="dxa"/>
          </w:tcPr>
          <w:p w14:paraId="3D86C344" w14:textId="77777777" w:rsidR="00134AE9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GILOT</w:t>
            </w:r>
          </w:p>
        </w:tc>
        <w:tc>
          <w:tcPr>
            <w:tcW w:w="3201" w:type="dxa"/>
          </w:tcPr>
          <w:p w14:paraId="75FDDDA5" w14:textId="77777777" w:rsidR="00134AE9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Frédéric</w:t>
            </w:r>
          </w:p>
        </w:tc>
        <w:tc>
          <w:tcPr>
            <w:tcW w:w="3202" w:type="dxa"/>
          </w:tcPr>
          <w:p w14:paraId="272CE9E5" w14:textId="77777777" w:rsidR="00134AE9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AIRBUS</w:t>
            </w:r>
          </w:p>
        </w:tc>
      </w:tr>
      <w:tr w:rsidR="00134AE9" w14:paraId="78D871BC" w14:textId="77777777" w:rsidTr="00BA0722">
        <w:trPr>
          <w:trHeight w:val="163"/>
        </w:trPr>
        <w:tc>
          <w:tcPr>
            <w:tcW w:w="3201" w:type="dxa"/>
          </w:tcPr>
          <w:p w14:paraId="3A6DB083" w14:textId="77777777" w:rsidR="00134AE9" w:rsidRPr="00441C67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LINDEBERG</w:t>
            </w:r>
          </w:p>
        </w:tc>
        <w:tc>
          <w:tcPr>
            <w:tcW w:w="3201" w:type="dxa"/>
          </w:tcPr>
          <w:p w14:paraId="1D1972C7" w14:textId="77777777" w:rsidR="00134AE9" w:rsidRPr="00441C67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Laurent</w:t>
            </w:r>
          </w:p>
        </w:tc>
        <w:tc>
          <w:tcPr>
            <w:tcW w:w="3202" w:type="dxa"/>
          </w:tcPr>
          <w:p w14:paraId="7454EB6C" w14:textId="77777777" w:rsidR="00134AE9" w:rsidRPr="00441C67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France Sécurité</w:t>
            </w:r>
          </w:p>
        </w:tc>
      </w:tr>
      <w:tr w:rsidR="00134AE9" w14:paraId="7413DBB3" w14:textId="77777777" w:rsidTr="00BA0722">
        <w:trPr>
          <w:trHeight w:val="163"/>
        </w:trPr>
        <w:tc>
          <w:tcPr>
            <w:tcW w:w="3201" w:type="dxa"/>
          </w:tcPr>
          <w:p w14:paraId="229041E5" w14:textId="77777777" w:rsidR="00134AE9" w:rsidRPr="00441C67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MAILLET</w:t>
            </w:r>
          </w:p>
        </w:tc>
        <w:tc>
          <w:tcPr>
            <w:tcW w:w="3201" w:type="dxa"/>
          </w:tcPr>
          <w:p w14:paraId="133CA6C4" w14:textId="77777777" w:rsidR="00134AE9" w:rsidRPr="00441C67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Christophe</w:t>
            </w:r>
          </w:p>
        </w:tc>
        <w:tc>
          <w:tcPr>
            <w:tcW w:w="3202" w:type="dxa"/>
          </w:tcPr>
          <w:p w14:paraId="18D66600" w14:textId="77777777" w:rsidR="00134AE9" w:rsidRPr="00441C67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France Sécurité</w:t>
            </w:r>
          </w:p>
        </w:tc>
      </w:tr>
      <w:tr w:rsidR="00134AE9" w14:paraId="4373CC73" w14:textId="77777777" w:rsidTr="00BA0722">
        <w:trPr>
          <w:trHeight w:val="163"/>
        </w:trPr>
        <w:tc>
          <w:tcPr>
            <w:tcW w:w="3201" w:type="dxa"/>
          </w:tcPr>
          <w:p w14:paraId="38E049BB" w14:textId="77777777" w:rsidR="00134AE9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MOINGEON</w:t>
            </w:r>
          </w:p>
        </w:tc>
        <w:tc>
          <w:tcPr>
            <w:tcW w:w="3201" w:type="dxa"/>
          </w:tcPr>
          <w:p w14:paraId="0F794D66" w14:textId="77777777" w:rsidR="00134AE9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Jean Baptiste</w:t>
            </w:r>
          </w:p>
        </w:tc>
        <w:tc>
          <w:tcPr>
            <w:tcW w:w="3202" w:type="dxa"/>
          </w:tcPr>
          <w:p w14:paraId="3B9AF9F4" w14:textId="77777777" w:rsidR="00134AE9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ADF</w:t>
            </w:r>
          </w:p>
        </w:tc>
      </w:tr>
      <w:tr w:rsidR="00134AE9" w14:paraId="72228F63" w14:textId="77777777" w:rsidTr="00BA0722">
        <w:trPr>
          <w:trHeight w:val="163"/>
        </w:trPr>
        <w:tc>
          <w:tcPr>
            <w:tcW w:w="3201" w:type="dxa"/>
          </w:tcPr>
          <w:p w14:paraId="4C772434" w14:textId="77777777" w:rsidR="00134AE9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ROESSLINGER</w:t>
            </w:r>
          </w:p>
        </w:tc>
        <w:tc>
          <w:tcPr>
            <w:tcW w:w="3201" w:type="dxa"/>
          </w:tcPr>
          <w:p w14:paraId="11B4C339" w14:textId="77777777" w:rsidR="00134AE9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Camille</w:t>
            </w:r>
          </w:p>
        </w:tc>
        <w:tc>
          <w:tcPr>
            <w:tcW w:w="3202" w:type="dxa"/>
          </w:tcPr>
          <w:p w14:paraId="5EB21D80" w14:textId="77777777" w:rsidR="00134AE9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GROUPEACTUAL</w:t>
            </w:r>
          </w:p>
        </w:tc>
      </w:tr>
      <w:tr w:rsidR="00134AE9" w14:paraId="09111823" w14:textId="77777777" w:rsidTr="00BA0722">
        <w:trPr>
          <w:trHeight w:val="163"/>
        </w:trPr>
        <w:tc>
          <w:tcPr>
            <w:tcW w:w="3201" w:type="dxa"/>
          </w:tcPr>
          <w:p w14:paraId="32E3CBA4" w14:textId="77777777" w:rsidR="00134AE9" w:rsidRPr="00441C67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ROUBERTIES</w:t>
            </w:r>
          </w:p>
        </w:tc>
        <w:tc>
          <w:tcPr>
            <w:tcW w:w="3201" w:type="dxa"/>
          </w:tcPr>
          <w:p w14:paraId="68082406" w14:textId="77777777" w:rsidR="00134AE9" w:rsidRPr="00441C67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Sabine</w:t>
            </w:r>
          </w:p>
        </w:tc>
        <w:tc>
          <w:tcPr>
            <w:tcW w:w="3202" w:type="dxa"/>
          </w:tcPr>
          <w:p w14:paraId="1B5AE508" w14:textId="77777777" w:rsidR="00134AE9" w:rsidRPr="00441C67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RTC France</w:t>
            </w:r>
          </w:p>
        </w:tc>
      </w:tr>
      <w:tr w:rsidR="00134AE9" w14:paraId="773C1D43" w14:textId="77777777" w:rsidTr="00BA0722">
        <w:trPr>
          <w:trHeight w:val="163"/>
        </w:trPr>
        <w:tc>
          <w:tcPr>
            <w:tcW w:w="3201" w:type="dxa"/>
          </w:tcPr>
          <w:p w14:paraId="6FD79AFA" w14:textId="77777777" w:rsidR="00134AE9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SUAREZ</w:t>
            </w:r>
          </w:p>
        </w:tc>
        <w:tc>
          <w:tcPr>
            <w:tcW w:w="3201" w:type="dxa"/>
          </w:tcPr>
          <w:p w14:paraId="3D6165BA" w14:textId="77777777" w:rsidR="00134AE9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Nathalie</w:t>
            </w:r>
          </w:p>
        </w:tc>
        <w:tc>
          <w:tcPr>
            <w:tcW w:w="3202" w:type="dxa"/>
          </w:tcPr>
          <w:p w14:paraId="5C88629E" w14:textId="77777777" w:rsidR="00134AE9" w:rsidRDefault="00134AE9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OSIS Sud-Est</w:t>
            </w:r>
          </w:p>
        </w:tc>
      </w:tr>
    </w:tbl>
    <w:p w14:paraId="75E299AC" w14:textId="77777777" w:rsidR="00D0276A" w:rsidRDefault="00A61A5C" w:rsidP="00F4694C">
      <w:pPr>
        <w:spacing w:before="120" w:after="120"/>
      </w:pPr>
      <w:r w:rsidRPr="004D29E1">
        <w:rPr>
          <w:b/>
          <w:sz w:val="28"/>
        </w:rPr>
        <w:t>O</w:t>
      </w:r>
      <w:r w:rsidR="00D0276A" w:rsidRPr="004D29E1">
        <w:rPr>
          <w:b/>
          <w:sz w:val="28"/>
        </w:rPr>
        <w:t>rdre du jour</w:t>
      </w:r>
      <w:r w:rsidRPr="004D29E1">
        <w:rPr>
          <w:sz w:val="28"/>
        </w:rPr>
        <w:t xml:space="preserve"> : </w:t>
      </w:r>
    </w:p>
    <w:p w14:paraId="5EBF0AEE" w14:textId="77777777" w:rsidR="00134AE9" w:rsidRPr="00134AE9" w:rsidRDefault="00134AE9" w:rsidP="008D5784">
      <w:pPr>
        <w:pStyle w:val="Paragraphedeliste"/>
        <w:numPr>
          <w:ilvl w:val="0"/>
          <w:numId w:val="32"/>
        </w:numPr>
      </w:pPr>
      <w:r w:rsidRPr="00134AE9">
        <w:t>FACT : Fonds d’Amélioration des Conditions de Travail</w:t>
      </w:r>
    </w:p>
    <w:p w14:paraId="621333E6" w14:textId="77777777" w:rsidR="00134AE9" w:rsidRPr="00134AE9" w:rsidRDefault="00134AE9" w:rsidP="008D5784">
      <w:pPr>
        <w:pStyle w:val="Paragraphedeliste"/>
        <w:numPr>
          <w:ilvl w:val="0"/>
          <w:numId w:val="32"/>
        </w:numPr>
      </w:pPr>
      <w:r w:rsidRPr="00134AE9">
        <w:t>Maintenance Industrielle</w:t>
      </w:r>
    </w:p>
    <w:p w14:paraId="15BAE236" w14:textId="77777777" w:rsidR="00134AE9" w:rsidRPr="00134AE9" w:rsidRDefault="00134AE9" w:rsidP="008D5784">
      <w:pPr>
        <w:pStyle w:val="Paragraphedeliste"/>
        <w:numPr>
          <w:ilvl w:val="0"/>
          <w:numId w:val="32"/>
        </w:numPr>
      </w:pPr>
      <w:r w:rsidRPr="00134AE9">
        <w:t>Charte Gammagraphique</w:t>
      </w:r>
    </w:p>
    <w:p w14:paraId="3D84FB6C" w14:textId="77777777" w:rsidR="00134AE9" w:rsidRPr="00134AE9" w:rsidRDefault="00134AE9" w:rsidP="008D5784">
      <w:pPr>
        <w:pStyle w:val="Paragraphedeliste"/>
        <w:numPr>
          <w:ilvl w:val="0"/>
          <w:numId w:val="32"/>
        </w:numPr>
      </w:pPr>
      <w:r w:rsidRPr="00134AE9">
        <w:t>Présentation du jour « La fin de vie des EPI »</w:t>
      </w:r>
    </w:p>
    <w:p w14:paraId="31AE34DA" w14:textId="69C4612E" w:rsidR="00134AE9" w:rsidRDefault="00134AE9" w:rsidP="008D5784">
      <w:pPr>
        <w:pStyle w:val="Paragraphedeliste"/>
        <w:numPr>
          <w:ilvl w:val="0"/>
          <w:numId w:val="32"/>
        </w:numPr>
      </w:pPr>
      <w:r w:rsidRPr="00134AE9">
        <w:t>Actualités gestion MMG</w:t>
      </w:r>
    </w:p>
    <w:p w14:paraId="2DD11028" w14:textId="10CC1AFB" w:rsidR="00134AE9" w:rsidRDefault="00134AE9" w:rsidP="00DA3171"/>
    <w:p w14:paraId="0133CBE1" w14:textId="77777777" w:rsidR="00134AE9" w:rsidRPr="00134AE9" w:rsidRDefault="00134AE9" w:rsidP="00DA3171"/>
    <w:p w14:paraId="29652085" w14:textId="0A61680B" w:rsidR="00D0276A" w:rsidRPr="008D5784" w:rsidRDefault="008A0475" w:rsidP="008D5784">
      <w:pPr>
        <w:pStyle w:val="Titre1"/>
      </w:pPr>
      <w:r w:rsidRPr="008D5784">
        <w:lastRenderedPageBreak/>
        <w:t>Introduction.</w:t>
      </w:r>
    </w:p>
    <w:p w14:paraId="551C4705" w14:textId="48EB3CD6" w:rsidR="00BA0722" w:rsidRPr="00BA0722" w:rsidRDefault="008D5784" w:rsidP="00BA0722">
      <w:r>
        <w:t>Grand moment de retrouvaille puisque ce Comité de Pilotage se déroule en « présentiel ». Je remercie tous les présents</w:t>
      </w:r>
    </w:p>
    <w:p w14:paraId="279D598C" w14:textId="4EA47D92" w:rsidR="00644F1C" w:rsidRDefault="00BA0722" w:rsidP="00644F1C">
      <w:pPr>
        <w:pStyle w:val="Titre1"/>
      </w:pPr>
      <w:r>
        <w:t>Point sur le FACT</w:t>
      </w:r>
    </w:p>
    <w:p w14:paraId="177234F7" w14:textId="757D41F1" w:rsidR="00BA0722" w:rsidRDefault="00BA0722" w:rsidP="00BA0722">
      <w:r>
        <w:t>Le FACT est le Fond d’Amélioration des Conditions de Travail.</w:t>
      </w:r>
    </w:p>
    <w:p w14:paraId="1612AB13" w14:textId="77777777" w:rsidR="00BA0722" w:rsidRDefault="00BA0722" w:rsidP="00BA0722"/>
    <w:p w14:paraId="4DD76B43" w14:textId="30E79D72" w:rsidR="00BA0722" w:rsidRDefault="00BA0722" w:rsidP="00BA0722">
      <w:r>
        <w:t>Le FACT a pour o</w:t>
      </w:r>
      <w:r w:rsidRPr="00BA0722">
        <w:t xml:space="preserve">bjet </w:t>
      </w:r>
      <w:r>
        <w:t>d’a</w:t>
      </w:r>
      <w:r w:rsidRPr="00BA0722">
        <w:t>ccompagner un collectif de petites entreprises pour</w:t>
      </w:r>
      <w:r>
        <w:t xml:space="preserve"> </w:t>
      </w:r>
      <w:r w:rsidRPr="00BA0722">
        <w:rPr>
          <w:b/>
          <w:bCs/>
        </w:rPr>
        <w:t>sécuriser la reprise d’activité</w:t>
      </w:r>
      <w:r w:rsidRPr="00BA0722">
        <w:t>, en prenant en compte les enjeux d’une</w:t>
      </w:r>
      <w:r>
        <w:t xml:space="preserve"> </w:t>
      </w:r>
      <w:r w:rsidRPr="00BA0722">
        <w:rPr>
          <w:b/>
          <w:bCs/>
        </w:rPr>
        <w:t>prévention intégrée des risques professionnels</w:t>
      </w:r>
      <w:r w:rsidRPr="00BA0722">
        <w:t>.</w:t>
      </w:r>
    </w:p>
    <w:p w14:paraId="408FEB4A" w14:textId="77777777" w:rsidR="00BA0722" w:rsidRPr="00BA0722" w:rsidRDefault="00BA0722" w:rsidP="00BA0722"/>
    <w:p w14:paraId="5C3AD349" w14:textId="1588FA01" w:rsidR="00BA0722" w:rsidRPr="00BA0722" w:rsidRDefault="00BA0722" w:rsidP="00BA0722">
      <w:r w:rsidRPr="00BA0722">
        <w:t>Porté par Expertis, le projet FACT est réalisé en partenariat avec</w:t>
      </w:r>
      <w:r>
        <w:t xml:space="preserve"> l</w:t>
      </w:r>
      <w:hyperlink r:id="rId7" w:history="1">
        <w:r w:rsidRPr="00BA0722">
          <w:rPr>
            <w:rStyle w:val="Lienhypertexte"/>
          </w:rPr>
          <w:t>’UIMM Alpes-Méditerranée</w:t>
        </w:r>
      </w:hyperlink>
      <w:r w:rsidRPr="00BA0722">
        <w:t>, le </w:t>
      </w:r>
      <w:hyperlink r:id="rId8" w:history="1">
        <w:r w:rsidRPr="00BA0722">
          <w:rPr>
            <w:rStyle w:val="Lienhypertexte"/>
          </w:rPr>
          <w:t>MASE Méditerranée GIPHISE</w:t>
        </w:r>
      </w:hyperlink>
      <w:r w:rsidRPr="00BA0722">
        <w:t>, la </w:t>
      </w:r>
      <w:hyperlink r:id="rId9" w:history="1">
        <w:r w:rsidRPr="00BA0722">
          <w:rPr>
            <w:rStyle w:val="Lienhypertexte"/>
          </w:rPr>
          <w:t>Carsat Sud-Est</w:t>
        </w:r>
      </w:hyperlink>
      <w:r w:rsidRPr="00BA0722">
        <w:t> &amp; l’</w:t>
      </w:r>
      <w:hyperlink r:id="rId10" w:history="1">
        <w:r w:rsidRPr="00BA0722">
          <w:rPr>
            <w:rStyle w:val="Lienhypertexte"/>
          </w:rPr>
          <w:t>Aract</w:t>
        </w:r>
      </w:hyperlink>
      <w:hyperlink r:id="rId11" w:history="1">
        <w:r w:rsidRPr="00BA0722">
          <w:rPr>
            <w:rStyle w:val="Lienhypertexte"/>
          </w:rPr>
          <w:t xml:space="preserve"> Paca</w:t>
        </w:r>
      </w:hyperlink>
      <w:r w:rsidRPr="00BA0722">
        <w:t>.</w:t>
      </w:r>
      <w:r>
        <w:t xml:space="preserve"> Il porte sur l’impact du COVID sur l’organisation des petites et moyennes entreprises</w:t>
      </w:r>
      <w:r w:rsidR="002611DD">
        <w:t>.</w:t>
      </w:r>
    </w:p>
    <w:p w14:paraId="6157BC66" w14:textId="51BFB570" w:rsidR="00BA0722" w:rsidRDefault="00BA0722" w:rsidP="00BA0722"/>
    <w:p w14:paraId="745FC2E9" w14:textId="7F8B9C8D" w:rsidR="008D5784" w:rsidRPr="008D5784" w:rsidRDefault="008D5784" w:rsidP="008D5784">
      <w:r w:rsidRPr="008D5784">
        <w:t>Les actions dans les 8 entreprises engagées suivent leur cours et les premiers rassemblement</w:t>
      </w:r>
      <w:r>
        <w:t>s</w:t>
      </w:r>
      <w:r w:rsidRPr="008D5784">
        <w:t xml:space="preserve"> d’entreprises visant à favoriser les échanges de pratiques auront lieu entre juillet et septembre.</w:t>
      </w:r>
    </w:p>
    <w:p w14:paraId="18C55231" w14:textId="77777777" w:rsidR="008D5784" w:rsidRPr="008D5784" w:rsidRDefault="008D5784" w:rsidP="008D5784">
      <w:r w:rsidRPr="008D5784">
        <w:t> </w:t>
      </w:r>
    </w:p>
    <w:p w14:paraId="64EEEADB" w14:textId="77777777" w:rsidR="008D5784" w:rsidRPr="008D5784" w:rsidRDefault="008D5784" w:rsidP="008D5784">
      <w:r w:rsidRPr="008D5784">
        <w:t xml:space="preserve">Réunion du deuxième Comité de Pilotage prévue le </w:t>
      </w:r>
      <w:r w:rsidRPr="008D5784">
        <w:rPr>
          <w:b/>
          <w:bCs/>
        </w:rPr>
        <w:t>mardi 21 septembre de 14h00 à 17h00</w:t>
      </w:r>
      <w:r w:rsidRPr="008D5784">
        <w:t xml:space="preserve">. </w:t>
      </w:r>
    </w:p>
    <w:p w14:paraId="19A7FB7C" w14:textId="5340B4AA" w:rsidR="002611DD" w:rsidRPr="00BA0722" w:rsidRDefault="00A176A9" w:rsidP="00BA0722">
      <w:r>
        <w:t>.</w:t>
      </w:r>
    </w:p>
    <w:p w14:paraId="1A74E05D" w14:textId="2BF115F5" w:rsidR="00A176A9" w:rsidRDefault="00A176A9" w:rsidP="0037513D">
      <w:pPr>
        <w:pStyle w:val="Titre1"/>
      </w:pPr>
      <w:r>
        <w:t>Point sur les travaux sur la Maintenance Industrielle</w:t>
      </w:r>
    </w:p>
    <w:p w14:paraId="7ED78EBC" w14:textId="76538812" w:rsidR="00A176A9" w:rsidRDefault="00A176A9" w:rsidP="00A176A9">
      <w:r>
        <w:t>Ces travaux s’inscrivent dans la cadre de l’action régionale expérimentale sur la maintenance industrielle demandée par le Comité Technique Régional de la Carsat Sud-Est.</w:t>
      </w:r>
    </w:p>
    <w:p w14:paraId="2E8BC32D" w14:textId="77777777" w:rsidR="00A176A9" w:rsidRDefault="00A176A9" w:rsidP="00A176A9"/>
    <w:p w14:paraId="2486339A" w14:textId="7F9FCD3B" w:rsidR="0037513D" w:rsidRPr="00146AA7" w:rsidRDefault="00A176A9" w:rsidP="006A5812">
      <w:r>
        <w:t>Ils portent sur l’analyse des situations dangereuses, les presqu’accidents et les accidents en identifiant les écarts dans le processus travaux.</w:t>
      </w:r>
    </w:p>
    <w:p w14:paraId="02B93A3F" w14:textId="77777777" w:rsidR="006B0AD9" w:rsidRPr="006B0AD9" w:rsidRDefault="006B0AD9" w:rsidP="006B0AD9"/>
    <w:p w14:paraId="472C9FCB" w14:textId="57EC84F7" w:rsidR="006B0AD9" w:rsidRPr="006B0AD9" w:rsidRDefault="006B0AD9" w:rsidP="006B0AD9">
      <w:pPr>
        <w:pStyle w:val="Titre2"/>
        <w:ind w:left="862" w:hanging="578"/>
      </w:pPr>
      <w:r>
        <w:t>Résultats :</w:t>
      </w:r>
    </w:p>
    <w:p w14:paraId="29C72F4D" w14:textId="4EA1E684" w:rsidR="006A5812" w:rsidRDefault="006B0AD9">
      <w:pPr>
        <w:rPr>
          <w:rFonts w:cs="Times New Roman"/>
          <w:szCs w:val="24"/>
        </w:rPr>
      </w:pPr>
      <w:r w:rsidRPr="006B0AD9">
        <w:rPr>
          <w:rFonts w:cs="Times New Roman"/>
          <w:noProof/>
          <w:szCs w:val="24"/>
        </w:rPr>
        <w:drawing>
          <wp:inline distT="0" distB="0" distL="0" distR="0" wp14:anchorId="34152CB9" wp14:editId="5EB173A4">
            <wp:extent cx="5570220" cy="2537460"/>
            <wp:effectExtent l="0" t="0" r="11430" b="15240"/>
            <wp:docPr id="12" name="Graphique 12">
              <a:extLst xmlns:a="http://schemas.openxmlformats.org/drawingml/2006/main">
                <a:ext uri="{FF2B5EF4-FFF2-40B4-BE49-F238E27FC236}">
                  <a16:creationId xmlns:a16="http://schemas.microsoft.com/office/drawing/2014/main" id="{1E74972F-DCD3-475A-A6B9-0602C786C4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8334A6A" w14:textId="77777777" w:rsidR="006A5812" w:rsidRDefault="006A5812">
      <w:pPr>
        <w:rPr>
          <w:rFonts w:cs="Times New Roman"/>
          <w:szCs w:val="24"/>
        </w:rPr>
      </w:pPr>
    </w:p>
    <w:p w14:paraId="66B0E111" w14:textId="33F0FD01" w:rsidR="006A5812" w:rsidRDefault="006B0AD9">
      <w:pPr>
        <w:rPr>
          <w:rFonts w:cs="Times New Roman"/>
          <w:szCs w:val="24"/>
        </w:rPr>
      </w:pPr>
      <w:r>
        <w:rPr>
          <w:rFonts w:cs="Times New Roman"/>
          <w:szCs w:val="24"/>
        </w:rPr>
        <w:t>3 grandes familles se dégagent</w:t>
      </w:r>
    </w:p>
    <w:p w14:paraId="3F26D5CC" w14:textId="77777777" w:rsidR="006B0AD9" w:rsidRDefault="006B0AD9">
      <w:pPr>
        <w:rPr>
          <w:rFonts w:cs="Times New Roman"/>
          <w:szCs w:val="24"/>
        </w:rPr>
      </w:pPr>
    </w:p>
    <w:p w14:paraId="2A3DD488" w14:textId="2B37E6CE" w:rsidR="006B0AD9" w:rsidRDefault="006B0AD9" w:rsidP="006B0AD9">
      <w:pPr>
        <w:pStyle w:val="Titre2"/>
        <w:numPr>
          <w:ilvl w:val="0"/>
          <w:numId w:val="0"/>
        </w:numPr>
      </w:pPr>
      <w:r>
        <w:lastRenderedPageBreak/>
        <w:t>3.4 Actions possibles :</w:t>
      </w:r>
    </w:p>
    <w:p w14:paraId="203EFC3A" w14:textId="3F245507" w:rsidR="006B0AD9" w:rsidRDefault="006B0AD9" w:rsidP="006B0AD9">
      <w:r>
        <w:t xml:space="preserve">Cette étude à été présentée au Comité Technique Régional et au bureau du MMG. </w:t>
      </w:r>
    </w:p>
    <w:p w14:paraId="6FDEC894" w14:textId="0A160C52" w:rsidR="006B0AD9" w:rsidRDefault="006B0AD9" w:rsidP="006B0AD9">
      <w:r>
        <w:t xml:space="preserve">D’une manière générale on peut penser </w:t>
      </w:r>
      <w:r w:rsidR="001B7E2C">
        <w:t>aux</w:t>
      </w:r>
      <w:r>
        <w:t xml:space="preserve"> actions suivantes :</w:t>
      </w:r>
    </w:p>
    <w:p w14:paraId="63018B60" w14:textId="1B3C4FFD" w:rsidR="006B0AD9" w:rsidRPr="006B0AD9" w:rsidRDefault="001B7E2C" w:rsidP="006B0AD9">
      <w:pPr>
        <w:numPr>
          <w:ilvl w:val="0"/>
          <w:numId w:val="29"/>
        </w:numPr>
      </w:pPr>
      <w:r>
        <w:t>Vers</w:t>
      </w:r>
      <w:r w:rsidR="006B0AD9" w:rsidRPr="006B0AD9">
        <w:t xml:space="preserve"> le Référentiel pour la partie « Mise au Travail</w:t>
      </w:r>
    </w:p>
    <w:p w14:paraId="4D4CDC29" w14:textId="3F054E79" w:rsidR="006B0AD9" w:rsidRPr="006B0AD9" w:rsidRDefault="001B7E2C" w:rsidP="006B0AD9">
      <w:pPr>
        <w:numPr>
          <w:ilvl w:val="0"/>
          <w:numId w:val="29"/>
        </w:numPr>
      </w:pPr>
      <w:r>
        <w:t>Vers</w:t>
      </w:r>
      <w:r w:rsidR="006B0AD9" w:rsidRPr="006B0AD9">
        <w:t xml:space="preserve"> les Auditeurs pour les parties « Analyse des risques » et « </w:t>
      </w:r>
      <w:r w:rsidR="006B0AD9">
        <w:t>C</w:t>
      </w:r>
      <w:r w:rsidR="006B0AD9" w:rsidRPr="006B0AD9">
        <w:t>hangements de situations de travail</w:t>
      </w:r>
      <w:r w:rsidR="006B0AD9">
        <w:t xml:space="preserve"> (aléas)</w:t>
      </w:r>
      <w:r w:rsidR="006B0AD9" w:rsidRPr="006B0AD9">
        <w:t> »</w:t>
      </w:r>
    </w:p>
    <w:p w14:paraId="18A6E09F" w14:textId="798D4C64" w:rsidR="006B0AD9" w:rsidRPr="006B0AD9" w:rsidRDefault="001B7E2C" w:rsidP="006B0AD9">
      <w:pPr>
        <w:numPr>
          <w:ilvl w:val="0"/>
          <w:numId w:val="29"/>
        </w:numPr>
      </w:pPr>
      <w:r>
        <w:t>Vers l</w:t>
      </w:r>
      <w:r w:rsidR="006B0AD9" w:rsidRPr="006B0AD9">
        <w:t>e Comité de Pilotage pour « Challenger » les auditeurs</w:t>
      </w:r>
      <w:r w:rsidR="006B0AD9">
        <w:t xml:space="preserve"> sur ces points.</w:t>
      </w:r>
    </w:p>
    <w:p w14:paraId="3FEDE33D" w14:textId="77777777" w:rsidR="008D5784" w:rsidRDefault="008D5784">
      <w:pPr>
        <w:rPr>
          <w:rFonts w:cs="Times New Roman"/>
          <w:szCs w:val="24"/>
        </w:rPr>
      </w:pPr>
    </w:p>
    <w:p w14:paraId="44A070AA" w14:textId="77F048AE" w:rsidR="006B0AD9" w:rsidRDefault="008D5784">
      <w:pPr>
        <w:rPr>
          <w:rFonts w:cs="Times New Roman"/>
          <w:szCs w:val="24"/>
        </w:rPr>
      </w:pPr>
      <w:r>
        <w:rPr>
          <w:rFonts w:cs="Times New Roman"/>
          <w:szCs w:val="24"/>
        </w:rPr>
        <w:t>Une réunion du Comité de Suivi du Référentiel est prévue deuxième semaine de septembre. Ces points seront abordés lors de cette réunion.</w:t>
      </w:r>
    </w:p>
    <w:p w14:paraId="47E7C381" w14:textId="043B5646" w:rsidR="00644F1C" w:rsidRDefault="008D5784" w:rsidP="00644F1C">
      <w:pPr>
        <w:pStyle w:val="Titre1"/>
      </w:pPr>
      <w:r>
        <w:t>Charte Gammagraphique</w:t>
      </w:r>
    </w:p>
    <w:p w14:paraId="145065A2" w14:textId="01115FE2" w:rsidR="006379DF" w:rsidRDefault="008D5784" w:rsidP="008D5784">
      <w:r>
        <w:t xml:space="preserve">Pour rappel il est prévu que cette « Charte » devienne une « Instruction » GHI. </w:t>
      </w:r>
    </w:p>
    <w:p w14:paraId="7B8287E6" w14:textId="4966A1E9" w:rsidR="00E613F9" w:rsidRDefault="008D5784" w:rsidP="00644F1C">
      <w:r>
        <w:t>Après un long moment de sommeil lié au COVID, les travaux ont repris le 1</w:t>
      </w:r>
      <w:r w:rsidRPr="008D5784">
        <w:rPr>
          <w:vertAlign w:val="superscript"/>
        </w:rPr>
        <w:t>er</w:t>
      </w:r>
      <w:r>
        <w:t xml:space="preserve"> juin 2021.</w:t>
      </w:r>
      <w:r w:rsidR="00E613F9">
        <w:t xml:space="preserve">  Pour un passage en revue des différentes actualités réglementaires et pour un partage des actions</w:t>
      </w:r>
    </w:p>
    <w:p w14:paraId="2F62710D" w14:textId="433C3205" w:rsidR="006379DF" w:rsidRDefault="006379DF" w:rsidP="006379DF">
      <w:pPr>
        <w:pStyle w:val="Titre1"/>
      </w:pPr>
      <w:r>
        <w:t>Présentation du jour</w:t>
      </w:r>
      <w:r w:rsidR="00E613F9">
        <w:t> : La fin de vie des EPI</w:t>
      </w:r>
    </w:p>
    <w:p w14:paraId="12953E83" w14:textId="7EF00093" w:rsidR="00BB3EED" w:rsidRDefault="00E613F9" w:rsidP="00E613F9">
      <w:r w:rsidRPr="00E613F9">
        <w:t>Vous êtes-vous posé cette question : que deviennent vos EPI après usage ?</w:t>
      </w:r>
    </w:p>
    <w:p w14:paraId="58530F2C" w14:textId="6BC212CB" w:rsidR="00E613F9" w:rsidRDefault="00E613F9" w:rsidP="00E613F9"/>
    <w:p w14:paraId="0F57F86D" w14:textId="321A1443" w:rsidR="00E613F9" w:rsidRDefault="00E613F9" w:rsidP="00E613F9">
      <w:r>
        <w:t>C’est l’objet de cette présentation aujourd’hui et je remercie Christophe MAILLET et Laurent LINDEBERG de la Sté France Sécurité de nous faire part de leurs actions.</w:t>
      </w:r>
    </w:p>
    <w:p w14:paraId="2D881CCB" w14:textId="457FFCDE" w:rsidR="00E613F9" w:rsidRDefault="00E613F9" w:rsidP="00E613F9">
      <w:pPr>
        <w:pStyle w:val="Titre1"/>
      </w:pPr>
      <w:r>
        <w:t>Actualité administration MMG</w:t>
      </w:r>
    </w:p>
    <w:p w14:paraId="5A14A564" w14:textId="6A0E4D7C" w:rsidR="00E613F9" w:rsidRDefault="00E613F9" w:rsidP="00E613F9">
      <w:r>
        <w:t>Je tiens à remercier Jacques Dupoux, Secrétaire Général de MMG, pour sa présence aujourd’hui. C’était une promesse</w:t>
      </w:r>
      <w:r w:rsidR="00CF371C">
        <w:t>,</w:t>
      </w:r>
      <w:r>
        <w:t xml:space="preserve"> d’assister à un des Comités de Pilotage du GHI avant son départ. Promesse tenue puisque le vendredi n’est pas un jour de présence pour lui au bureau et il quitte le MMG le </w:t>
      </w:r>
      <w:r w:rsidR="00CF371C">
        <w:t xml:space="preserve">mercredi </w:t>
      </w:r>
      <w:r>
        <w:t>30 juin</w:t>
      </w:r>
      <w:r w:rsidR="00CF371C">
        <w:t xml:space="preserve"> 2021</w:t>
      </w:r>
      <w:r>
        <w:t xml:space="preserve">. </w:t>
      </w:r>
      <w:r w:rsidR="00CF371C">
        <w:t>Un mercredi, q</w:t>
      </w:r>
      <w:r>
        <w:t>ui n’est pas non plus un jour de présence pour lui</w:t>
      </w:r>
      <w:r w:rsidR="00CF371C">
        <w:t xml:space="preserve"> mais il viendra assister à une réunion avec la Direction Prévention de la CARSAT-SE.</w:t>
      </w:r>
    </w:p>
    <w:p w14:paraId="6C6BDB58" w14:textId="717DB8A5" w:rsidR="00CF371C" w:rsidRPr="00E613F9" w:rsidRDefault="00CF371C" w:rsidP="00E613F9">
      <w:r>
        <w:t>Une autre grande figure de MMG nous quitte aussi le 30 juin, c’est Joël THIL, mais plus connu dans les Comités Technique GTIS et GIES</w:t>
      </w:r>
    </w:p>
    <w:p w14:paraId="03F8153D" w14:textId="40D32572" w:rsidR="00E613F9" w:rsidRDefault="00E613F9" w:rsidP="00E613F9">
      <w:pPr>
        <w:pStyle w:val="Titre1"/>
      </w:pPr>
      <w:r>
        <w:t>Prochaines réunions du Comité de Pilotage</w:t>
      </w:r>
    </w:p>
    <w:p w14:paraId="4A530FC2" w14:textId="7146505D" w:rsidR="00E613F9" w:rsidRDefault="00E613F9" w:rsidP="00E613F9">
      <w:r>
        <w:t>La prochaine réunion se déroulera le :</w:t>
      </w:r>
    </w:p>
    <w:p w14:paraId="3185F520" w14:textId="48A3E25B" w:rsidR="00E613F9" w:rsidRDefault="00E613F9" w:rsidP="00E613F9"/>
    <w:p w14:paraId="522F9998" w14:textId="62D987C1" w:rsidR="00E613F9" w:rsidRPr="00CF371C" w:rsidRDefault="00E613F9" w:rsidP="00CF371C">
      <w:pPr>
        <w:jc w:val="center"/>
        <w:rPr>
          <w:color w:val="FF0000"/>
          <w:sz w:val="32"/>
          <w:szCs w:val="24"/>
        </w:rPr>
      </w:pPr>
      <w:r w:rsidRPr="00CF371C">
        <w:rPr>
          <w:color w:val="FF0000"/>
          <w:sz w:val="32"/>
          <w:szCs w:val="24"/>
          <w:highlight w:val="yellow"/>
        </w:rPr>
        <w:t>Vendredi 24 septembre à 10h00</w:t>
      </w:r>
    </w:p>
    <w:p w14:paraId="442DB921" w14:textId="4DDB5B40" w:rsidR="00D0276A" w:rsidRDefault="00D0276A" w:rsidP="00D0276A"/>
    <w:p w14:paraId="734895EE" w14:textId="7BB2667A" w:rsidR="00E613F9" w:rsidRDefault="00E613F9" w:rsidP="00D0276A"/>
    <w:p w14:paraId="06123FF9" w14:textId="180D19BA" w:rsidR="00E613F9" w:rsidRDefault="00E613F9" w:rsidP="00D0276A">
      <w:r>
        <w:t>Fin du Comité de Pilotage à 12h30</w:t>
      </w:r>
    </w:p>
    <w:p w14:paraId="292405ED" w14:textId="77777777" w:rsidR="00D0276A" w:rsidRDefault="00D0276A" w:rsidP="00D0276A"/>
    <w:sectPr w:rsidR="00D0276A" w:rsidSect="00DA3171">
      <w:headerReference w:type="default" r:id="rId13"/>
      <w:headerReference w:type="first" r:id="rId14"/>
      <w:footerReference w:type="first" r:id="rId15"/>
      <w:type w:val="continuous"/>
      <w:pgSz w:w="11900" w:h="16838"/>
      <w:pgMar w:top="1276" w:right="846" w:bottom="280" w:left="1440" w:header="170" w:footer="489" w:gutter="0"/>
      <w:cols w:space="0" w:equalWidth="0">
        <w:col w:w="96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3491" w14:textId="77777777" w:rsidR="0031482E" w:rsidRDefault="0031482E" w:rsidP="00D36399">
      <w:r>
        <w:separator/>
      </w:r>
    </w:p>
    <w:p w14:paraId="324E8A20" w14:textId="77777777" w:rsidR="0031482E" w:rsidRDefault="0031482E"/>
    <w:p w14:paraId="0A15B363" w14:textId="77777777" w:rsidR="0031482E" w:rsidRDefault="0031482E"/>
  </w:endnote>
  <w:endnote w:type="continuationSeparator" w:id="0">
    <w:p w14:paraId="0843299D" w14:textId="77777777" w:rsidR="0031482E" w:rsidRDefault="0031482E" w:rsidP="00D36399">
      <w:r>
        <w:continuationSeparator/>
      </w:r>
    </w:p>
    <w:p w14:paraId="13A022A9" w14:textId="77777777" w:rsidR="0031482E" w:rsidRDefault="0031482E"/>
    <w:p w14:paraId="015E70D6" w14:textId="77777777" w:rsidR="0031482E" w:rsidRDefault="0031482E">
      <w:r>
        <w:rPr>
          <w:noProof/>
        </w:rPr>
        <w:drawing>
          <wp:anchor distT="0" distB="0" distL="114300" distR="114300" simplePos="0" relativeHeight="251660288" behindDoc="1" locked="0" layoutInCell="1" allowOverlap="1" wp14:anchorId="22FF1EA6" wp14:editId="30478B9D">
            <wp:simplePos x="0" y="0"/>
            <wp:positionH relativeFrom="page">
              <wp:posOffset>4553585</wp:posOffset>
            </wp:positionH>
            <wp:positionV relativeFrom="page">
              <wp:posOffset>74295</wp:posOffset>
            </wp:positionV>
            <wp:extent cx="3006725" cy="282575"/>
            <wp:effectExtent l="0" t="0" r="3175" b="317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8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B6124" w14:textId="77777777" w:rsidR="0031482E" w:rsidRDefault="0031482E"/>
    <w:p w14:paraId="786A59AC" w14:textId="77777777" w:rsidR="0031482E" w:rsidRDefault="0031482E">
      <w:r>
        <w:rPr>
          <w:noProof/>
        </w:rPr>
        <w:drawing>
          <wp:anchor distT="0" distB="0" distL="114300" distR="114300" simplePos="0" relativeHeight="251659264" behindDoc="1" locked="0" layoutInCell="1" allowOverlap="1" wp14:anchorId="43C3E08C" wp14:editId="4C8A44E2">
            <wp:simplePos x="0" y="0"/>
            <wp:positionH relativeFrom="page">
              <wp:posOffset>4553585</wp:posOffset>
            </wp:positionH>
            <wp:positionV relativeFrom="page">
              <wp:posOffset>74295</wp:posOffset>
            </wp:positionV>
            <wp:extent cx="3006725" cy="282575"/>
            <wp:effectExtent l="0" t="0" r="3175" b="3175"/>
            <wp:wrapNone/>
            <wp:docPr id="7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8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DA8B" w14:textId="77777777" w:rsidR="00F4692E" w:rsidRDefault="00F4692E" w:rsidP="001B556B">
    <w:pPr>
      <w:tabs>
        <w:tab w:val="left" w:pos="3301"/>
      </w:tabs>
      <w:spacing w:line="295" w:lineRule="exact"/>
      <w:rPr>
        <w:rFonts w:eastAsia="Times New Roman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EB8CF48" wp14:editId="22F4D859">
          <wp:simplePos x="0" y="0"/>
          <wp:positionH relativeFrom="column">
            <wp:posOffset>-485140</wp:posOffset>
          </wp:positionH>
          <wp:positionV relativeFrom="paragraph">
            <wp:posOffset>153035</wp:posOffset>
          </wp:positionV>
          <wp:extent cx="471805" cy="340995"/>
          <wp:effectExtent l="0" t="0" r="4445" b="1905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340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</w:rPr>
      <w:tab/>
    </w:r>
  </w:p>
  <w:tbl>
    <w:tblPr>
      <w:tblW w:w="0" w:type="auto"/>
      <w:tblInd w:w="8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0"/>
      <w:gridCol w:w="2840"/>
      <w:gridCol w:w="2880"/>
    </w:tblGrid>
    <w:tr w:rsidR="00F4692E" w14:paraId="39B1C2F1" w14:textId="77777777" w:rsidTr="001B556B">
      <w:trPr>
        <w:trHeight w:val="174"/>
      </w:trPr>
      <w:tc>
        <w:tcPr>
          <w:tcW w:w="2980" w:type="dxa"/>
          <w:vAlign w:val="bottom"/>
          <w:hideMark/>
        </w:tcPr>
        <w:p w14:paraId="0571EE33" w14:textId="77777777" w:rsidR="00F4692E" w:rsidRPr="00811955" w:rsidRDefault="00F4692E" w:rsidP="001B556B">
          <w:pPr>
            <w:spacing w:line="0" w:lineRule="atLeast"/>
            <w:rPr>
              <w:rFonts w:eastAsia="Arial" w:cs="Times New Roman"/>
              <w:b/>
              <w:sz w:val="14"/>
            </w:rPr>
          </w:pPr>
          <w:r w:rsidRPr="00811955">
            <w:rPr>
              <w:rFonts w:eastAsia="Arial" w:cs="Times New Roman"/>
              <w:b/>
              <w:sz w:val="14"/>
            </w:rPr>
            <w:t>MASE MÉDITERRANÉE GIPHISE</w:t>
          </w:r>
        </w:p>
      </w:tc>
      <w:tc>
        <w:tcPr>
          <w:tcW w:w="2840" w:type="dxa"/>
          <w:vAlign w:val="bottom"/>
          <w:hideMark/>
        </w:tcPr>
        <w:p w14:paraId="7ECBDCFC" w14:textId="77777777" w:rsidR="00F4692E" w:rsidRPr="00811955" w:rsidRDefault="00F4692E" w:rsidP="001B556B">
          <w:pPr>
            <w:spacing w:line="0" w:lineRule="atLeast"/>
            <w:ind w:right="690"/>
            <w:jc w:val="right"/>
            <w:rPr>
              <w:rFonts w:eastAsia="Arial" w:cs="Times New Roman"/>
              <w:sz w:val="14"/>
            </w:rPr>
          </w:pPr>
          <w:r w:rsidRPr="00811955">
            <w:rPr>
              <w:rFonts w:eastAsia="Arial" w:cs="Times New Roman"/>
              <w:sz w:val="14"/>
            </w:rPr>
            <w:t>(+33) 4.42 13 54 25</w:t>
          </w:r>
        </w:p>
      </w:tc>
      <w:tc>
        <w:tcPr>
          <w:tcW w:w="2880" w:type="dxa"/>
          <w:vAlign w:val="bottom"/>
          <w:hideMark/>
        </w:tcPr>
        <w:p w14:paraId="6DE9B42B" w14:textId="77777777" w:rsidR="00F4692E" w:rsidRPr="00811955" w:rsidRDefault="00F4692E" w:rsidP="001B556B">
          <w:pPr>
            <w:spacing w:line="0" w:lineRule="atLeast"/>
            <w:ind w:left="760"/>
            <w:rPr>
              <w:rFonts w:eastAsia="Arial" w:cs="Times New Roman"/>
              <w:sz w:val="14"/>
            </w:rPr>
          </w:pPr>
          <w:r>
            <w:rPr>
              <w:rFonts w:eastAsia="Arial" w:cs="Times New Roman"/>
              <w:sz w:val="14"/>
            </w:rPr>
            <w:t>mase</w:t>
          </w:r>
          <w:r w:rsidRPr="00811955">
            <w:rPr>
              <w:rFonts w:eastAsia="Arial" w:cs="Times New Roman"/>
              <w:sz w:val="14"/>
            </w:rPr>
            <w:t>mediterranee@giphise.com</w:t>
          </w:r>
        </w:p>
      </w:tc>
    </w:tr>
    <w:tr w:rsidR="00F4692E" w14:paraId="3069D3EB" w14:textId="77777777" w:rsidTr="001B556B">
      <w:trPr>
        <w:trHeight w:val="168"/>
      </w:trPr>
      <w:tc>
        <w:tcPr>
          <w:tcW w:w="2980" w:type="dxa"/>
          <w:vAlign w:val="bottom"/>
          <w:hideMark/>
        </w:tcPr>
        <w:p w14:paraId="739071FD" w14:textId="77777777" w:rsidR="00F4692E" w:rsidRPr="00811955" w:rsidRDefault="00F4692E" w:rsidP="001B556B">
          <w:pPr>
            <w:spacing w:line="0" w:lineRule="atLeast"/>
            <w:rPr>
              <w:rFonts w:eastAsia="Arial" w:cs="Times New Roman"/>
              <w:sz w:val="14"/>
            </w:rPr>
          </w:pPr>
          <w:r w:rsidRPr="00811955">
            <w:rPr>
              <w:rFonts w:eastAsia="Arial" w:cs="Times New Roman"/>
              <w:sz w:val="14"/>
            </w:rPr>
            <w:t>3 avenue José Nobre</w:t>
          </w:r>
        </w:p>
      </w:tc>
      <w:tc>
        <w:tcPr>
          <w:tcW w:w="2840" w:type="dxa"/>
          <w:vAlign w:val="bottom"/>
        </w:tcPr>
        <w:p w14:paraId="0771D9F8" w14:textId="77777777" w:rsidR="00F4692E" w:rsidRPr="00811955" w:rsidRDefault="00F4692E" w:rsidP="001B556B">
          <w:pPr>
            <w:spacing w:line="0" w:lineRule="atLeast"/>
            <w:rPr>
              <w:rFonts w:eastAsia="Times New Roman" w:cs="Times New Roman"/>
              <w:sz w:val="14"/>
            </w:rPr>
          </w:pPr>
        </w:p>
      </w:tc>
      <w:tc>
        <w:tcPr>
          <w:tcW w:w="2880" w:type="dxa"/>
          <w:vAlign w:val="bottom"/>
        </w:tcPr>
        <w:p w14:paraId="35C3B7AA" w14:textId="77777777" w:rsidR="00F4692E" w:rsidRPr="00811955" w:rsidRDefault="00F4692E" w:rsidP="001B556B">
          <w:pPr>
            <w:spacing w:line="0" w:lineRule="atLeast"/>
            <w:ind w:left="760"/>
            <w:rPr>
              <w:rFonts w:eastAsia="Arial" w:cs="Times New Roman"/>
              <w:sz w:val="14"/>
            </w:rPr>
          </w:pPr>
        </w:p>
      </w:tc>
    </w:tr>
    <w:tr w:rsidR="00F4692E" w14:paraId="071143CF" w14:textId="77777777" w:rsidTr="001B556B">
      <w:trPr>
        <w:trHeight w:val="172"/>
      </w:trPr>
      <w:tc>
        <w:tcPr>
          <w:tcW w:w="2980" w:type="dxa"/>
          <w:vAlign w:val="bottom"/>
          <w:hideMark/>
        </w:tcPr>
        <w:p w14:paraId="66F3AC12" w14:textId="77777777" w:rsidR="00F4692E" w:rsidRPr="00811955" w:rsidRDefault="00F4692E" w:rsidP="001B556B">
          <w:pPr>
            <w:spacing w:line="0" w:lineRule="atLeast"/>
            <w:rPr>
              <w:rFonts w:eastAsia="Arial" w:cs="Times New Roman"/>
              <w:sz w:val="14"/>
            </w:rPr>
          </w:pPr>
          <w:r w:rsidRPr="00811955">
            <w:rPr>
              <w:rFonts w:eastAsia="Arial" w:cs="Times New Roman"/>
              <w:sz w:val="14"/>
            </w:rPr>
            <w:t>13500 MARTIGUES</w:t>
          </w:r>
        </w:p>
      </w:tc>
      <w:tc>
        <w:tcPr>
          <w:tcW w:w="2840" w:type="dxa"/>
          <w:vAlign w:val="bottom"/>
        </w:tcPr>
        <w:p w14:paraId="2D1D163E" w14:textId="77777777" w:rsidR="00F4692E" w:rsidRPr="00811955" w:rsidRDefault="00F4692E" w:rsidP="001B556B">
          <w:pPr>
            <w:spacing w:line="0" w:lineRule="atLeast"/>
            <w:rPr>
              <w:rFonts w:eastAsia="Times New Roman" w:cs="Times New Roman"/>
              <w:sz w:val="14"/>
            </w:rPr>
          </w:pPr>
        </w:p>
      </w:tc>
      <w:tc>
        <w:tcPr>
          <w:tcW w:w="2880" w:type="dxa"/>
          <w:vAlign w:val="bottom"/>
        </w:tcPr>
        <w:p w14:paraId="4FEB0AFC" w14:textId="77777777" w:rsidR="00F4692E" w:rsidRPr="00811955" w:rsidRDefault="00F4692E" w:rsidP="001B556B">
          <w:pPr>
            <w:spacing w:line="0" w:lineRule="atLeast"/>
            <w:ind w:left="760"/>
            <w:rPr>
              <w:rFonts w:eastAsia="Arial" w:cs="Times New Roman"/>
              <w:sz w:val="14"/>
            </w:rPr>
          </w:pPr>
        </w:p>
      </w:tc>
    </w:tr>
  </w:tbl>
  <w:p w14:paraId="3C632302" w14:textId="77777777" w:rsidR="00F4692E" w:rsidRDefault="00F4692E" w:rsidP="001B556B">
    <w:pPr>
      <w:spacing w:line="20" w:lineRule="exact"/>
      <w:rPr>
        <w:rFonts w:eastAsia="Times New Roman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61C83FC" wp14:editId="2F00101F">
          <wp:simplePos x="0" y="0"/>
          <wp:positionH relativeFrom="column">
            <wp:posOffset>-913765</wp:posOffset>
          </wp:positionH>
          <wp:positionV relativeFrom="paragraph">
            <wp:posOffset>56515</wp:posOffset>
          </wp:positionV>
          <wp:extent cx="5025390" cy="283210"/>
          <wp:effectExtent l="0" t="0" r="3810" b="254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5390" cy="28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30774A3B" wp14:editId="6B679285">
          <wp:simplePos x="0" y="0"/>
          <wp:positionH relativeFrom="column">
            <wp:posOffset>4450080</wp:posOffset>
          </wp:positionH>
          <wp:positionV relativeFrom="paragraph">
            <wp:posOffset>-303530</wp:posOffset>
          </wp:positionV>
          <wp:extent cx="219710" cy="200025"/>
          <wp:effectExtent l="0" t="0" r="8890" b="9525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7F6CF764" wp14:editId="125BB9EE">
          <wp:simplePos x="0" y="0"/>
          <wp:positionH relativeFrom="column">
            <wp:posOffset>2672715</wp:posOffset>
          </wp:positionH>
          <wp:positionV relativeFrom="paragraph">
            <wp:posOffset>-320040</wp:posOffset>
          </wp:positionV>
          <wp:extent cx="201295" cy="201295"/>
          <wp:effectExtent l="0" t="0" r="8255" b="8255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63F8AA03" wp14:editId="559F2B07">
          <wp:simplePos x="0" y="0"/>
          <wp:positionH relativeFrom="column">
            <wp:posOffset>331470</wp:posOffset>
          </wp:positionH>
          <wp:positionV relativeFrom="paragraph">
            <wp:posOffset>-316230</wp:posOffset>
          </wp:positionV>
          <wp:extent cx="166370" cy="254635"/>
          <wp:effectExtent l="0" t="0" r="5080" b="0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233E" w14:textId="77777777" w:rsidR="0031482E" w:rsidRDefault="0031482E" w:rsidP="00D36399">
      <w:r>
        <w:separator/>
      </w:r>
    </w:p>
    <w:p w14:paraId="2264CD34" w14:textId="77777777" w:rsidR="0031482E" w:rsidRDefault="0031482E"/>
    <w:p w14:paraId="102108E7" w14:textId="77777777" w:rsidR="0031482E" w:rsidRDefault="0031482E"/>
  </w:footnote>
  <w:footnote w:type="continuationSeparator" w:id="0">
    <w:p w14:paraId="07D5F619" w14:textId="77777777" w:rsidR="0031482E" w:rsidRDefault="0031482E" w:rsidP="00D36399">
      <w:r>
        <w:continuationSeparator/>
      </w:r>
    </w:p>
    <w:p w14:paraId="364ECFE2" w14:textId="77777777" w:rsidR="0031482E" w:rsidRDefault="0031482E"/>
    <w:p w14:paraId="0889F0CA" w14:textId="77777777" w:rsidR="0031482E" w:rsidRDefault="003148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CC31" w14:textId="77777777" w:rsidR="00F4692E" w:rsidRDefault="00F4692E" w:rsidP="007E09C5">
    <w:pPr>
      <w:spacing w:line="200" w:lineRule="exact"/>
      <w:rPr>
        <w:rFonts w:eastAsia="Times New Roman"/>
      </w:rPr>
    </w:pPr>
    <w:bookmarkStart w:id="0" w:name="page1"/>
    <w:bookmarkEnd w:id="0"/>
    <w:r>
      <w:rPr>
        <w:noProof/>
      </w:rPr>
      <w:drawing>
        <wp:anchor distT="0" distB="0" distL="114300" distR="114300" simplePos="0" relativeHeight="251653632" behindDoc="1" locked="0" layoutInCell="1" allowOverlap="1" wp14:anchorId="11331FC3" wp14:editId="71563010">
          <wp:simplePos x="0" y="0"/>
          <wp:positionH relativeFrom="page">
            <wp:posOffset>4553585</wp:posOffset>
          </wp:positionH>
          <wp:positionV relativeFrom="page">
            <wp:posOffset>74295</wp:posOffset>
          </wp:positionV>
          <wp:extent cx="3006725" cy="282575"/>
          <wp:effectExtent l="0" t="0" r="3175" b="3175"/>
          <wp:wrapNone/>
          <wp:docPr id="22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72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7C4506" w14:textId="77777777" w:rsidR="00F4692E" w:rsidRDefault="00F4692E" w:rsidP="007E54CE">
    <w:pPr>
      <w:pStyle w:val="En-tte"/>
      <w:tabs>
        <w:tab w:val="clear" w:pos="4536"/>
        <w:tab w:val="clear" w:pos="9072"/>
        <w:tab w:val="left" w:pos="3075"/>
      </w:tabs>
    </w:pPr>
    <w:r>
      <w:tab/>
    </w:r>
  </w:p>
  <w:tbl>
    <w:tblPr>
      <w:tblW w:w="0" w:type="auto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35"/>
      <w:gridCol w:w="4766"/>
      <w:gridCol w:w="3242"/>
    </w:tblGrid>
    <w:tr w:rsidR="00F4692E" w14:paraId="4B3BA307" w14:textId="77777777" w:rsidTr="00BA0722">
      <w:trPr>
        <w:trHeight w:val="551"/>
      </w:trPr>
      <w:tc>
        <w:tcPr>
          <w:tcW w:w="22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370CD20" w14:textId="77777777" w:rsidR="00F4692E" w:rsidRDefault="00F4692E" w:rsidP="00B13341">
          <w:pPr>
            <w:pStyle w:val="En-tte"/>
            <w:jc w:val="center"/>
          </w:pPr>
          <w:r>
            <w:rPr>
              <w:noProof/>
            </w:rPr>
            <w:drawing>
              <wp:anchor distT="0" distB="0" distL="114300" distR="114300" simplePos="0" relativeHeight="251663872" behindDoc="1" locked="0" layoutInCell="1" allowOverlap="1" wp14:anchorId="127EC6CF" wp14:editId="249DA361">
                <wp:simplePos x="0" y="0"/>
                <wp:positionH relativeFrom="page">
                  <wp:posOffset>91440</wp:posOffset>
                </wp:positionH>
                <wp:positionV relativeFrom="page">
                  <wp:posOffset>248285</wp:posOffset>
                </wp:positionV>
                <wp:extent cx="1275715" cy="440690"/>
                <wp:effectExtent l="0" t="0" r="635" b="0"/>
                <wp:wrapNone/>
                <wp:docPr id="23" name="Imag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715" cy="440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7A0538" w14:textId="77777777" w:rsidR="00F4692E" w:rsidRDefault="00F4692E" w:rsidP="00AD6E54">
          <w:pPr>
            <w:pStyle w:val="En-tte"/>
            <w:jc w:val="center"/>
            <w:rPr>
              <w:rFonts w:ascii="Arial" w:hAnsi="Arial"/>
              <w:b/>
              <w:szCs w:val="24"/>
            </w:rPr>
          </w:pPr>
        </w:p>
        <w:p w14:paraId="312202CC" w14:textId="77777777" w:rsidR="00F4692E" w:rsidRDefault="00F4692E" w:rsidP="00BA0722">
          <w:pPr>
            <w:pStyle w:val="En-tte"/>
            <w:tabs>
              <w:tab w:val="left" w:pos="965"/>
            </w:tabs>
            <w:jc w:val="center"/>
            <w:rPr>
              <w:rFonts w:cs="Times New Roman"/>
              <w:b/>
              <w:sz w:val="36"/>
              <w:szCs w:val="24"/>
            </w:rPr>
          </w:pPr>
          <w:r>
            <w:rPr>
              <w:rFonts w:cs="Times New Roman"/>
              <w:b/>
              <w:sz w:val="36"/>
              <w:szCs w:val="24"/>
            </w:rPr>
            <w:t xml:space="preserve">Compte Rendu </w:t>
          </w:r>
        </w:p>
        <w:p w14:paraId="00D2147F" w14:textId="611A1D75" w:rsidR="00F4692E" w:rsidRDefault="00F4692E" w:rsidP="00BA0722">
          <w:pPr>
            <w:pStyle w:val="En-tte"/>
            <w:tabs>
              <w:tab w:val="left" w:pos="965"/>
            </w:tabs>
            <w:jc w:val="center"/>
            <w:rPr>
              <w:rFonts w:ascii="Arial" w:hAnsi="Arial"/>
              <w:b/>
              <w:szCs w:val="24"/>
            </w:rPr>
          </w:pPr>
          <w:r>
            <w:rPr>
              <w:rFonts w:cs="Times New Roman"/>
              <w:b/>
              <w:sz w:val="36"/>
              <w:szCs w:val="24"/>
            </w:rPr>
            <w:t xml:space="preserve">réunion du CP GHI </w:t>
          </w:r>
        </w:p>
        <w:p w14:paraId="45FC3798" w14:textId="77777777" w:rsidR="00F4692E" w:rsidRDefault="00F4692E" w:rsidP="00B13341">
          <w:pPr>
            <w:jc w:val="center"/>
          </w:pP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ED8B7F" w14:textId="77777777" w:rsidR="00F4692E" w:rsidRDefault="00F4692E" w:rsidP="00B13341">
          <w:pPr>
            <w:pStyle w:val="En-tte"/>
            <w:jc w:val="center"/>
            <w:rPr>
              <w:rFonts w:ascii="Arial" w:hAnsi="Arial"/>
              <w:szCs w:val="24"/>
            </w:rPr>
          </w:pPr>
        </w:p>
        <w:p w14:paraId="6F0D79B3" w14:textId="6A7F2BA4" w:rsidR="00F4692E" w:rsidRPr="00602788" w:rsidRDefault="00F4692E" w:rsidP="00B13341">
          <w:pPr>
            <w:pStyle w:val="En-tte"/>
            <w:jc w:val="center"/>
            <w:rPr>
              <w:rFonts w:cs="Times New Roman"/>
              <w:b/>
              <w:sz w:val="32"/>
              <w:szCs w:val="24"/>
            </w:rPr>
          </w:pPr>
          <w:r>
            <w:rPr>
              <w:rFonts w:cs="Times New Roman"/>
              <w:b/>
              <w:sz w:val="32"/>
              <w:szCs w:val="24"/>
            </w:rPr>
            <w:t>GHI</w:t>
          </w:r>
          <w:r w:rsidRPr="00602788">
            <w:rPr>
              <w:rFonts w:cs="Times New Roman"/>
              <w:b/>
              <w:sz w:val="32"/>
              <w:szCs w:val="24"/>
            </w:rPr>
            <w:t>/</w:t>
          </w:r>
          <w:r>
            <w:rPr>
              <w:rFonts w:cs="Times New Roman"/>
              <w:b/>
              <w:sz w:val="32"/>
              <w:szCs w:val="24"/>
            </w:rPr>
            <w:t>CR</w:t>
          </w:r>
        </w:p>
        <w:p w14:paraId="7302BDE3" w14:textId="77777777" w:rsidR="00F4692E" w:rsidRDefault="00F4692E" w:rsidP="00B13341">
          <w:pPr>
            <w:pStyle w:val="En-tte"/>
            <w:jc w:val="center"/>
            <w:rPr>
              <w:rFonts w:ascii="Arial" w:hAnsi="Arial"/>
              <w:szCs w:val="24"/>
            </w:rPr>
          </w:pPr>
          <w:r>
            <w:rPr>
              <w:rFonts w:ascii="Arial" w:hAnsi="Arial"/>
              <w:szCs w:val="24"/>
            </w:rPr>
            <w:t xml:space="preserve">  </w:t>
          </w:r>
        </w:p>
      </w:tc>
    </w:tr>
    <w:tr w:rsidR="00F4692E" w14:paraId="2A470AF8" w14:textId="77777777" w:rsidTr="00BA0722">
      <w:trPr>
        <w:trHeight w:val="41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EA1D3B" w14:textId="77777777" w:rsidR="00F4692E" w:rsidRDefault="00F4692E" w:rsidP="00B13341"/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704A88" w14:textId="77777777" w:rsidR="00F4692E" w:rsidRDefault="00F4692E" w:rsidP="00B13341"/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E8250A" w14:textId="77777777" w:rsidR="00F4692E" w:rsidRDefault="00F4692E" w:rsidP="00B13341">
          <w:pPr>
            <w:pStyle w:val="En-tte"/>
            <w:jc w:val="center"/>
            <w:rPr>
              <w:b/>
            </w:rPr>
          </w:pPr>
        </w:p>
        <w:p w14:paraId="77E1BE1B" w14:textId="67A606EB" w:rsidR="00F4692E" w:rsidRDefault="00F4692E" w:rsidP="00B13341">
          <w:pPr>
            <w:pStyle w:val="En-tte"/>
            <w:jc w:val="center"/>
          </w:pPr>
          <w:r w:rsidRPr="00EE6BAF">
            <w:rPr>
              <w:rFonts w:cs="Times New Roman"/>
              <w:b/>
            </w:rPr>
            <w:t xml:space="preserve">Page </w:t>
          </w:r>
          <w:r w:rsidRPr="00EE6BAF">
            <w:rPr>
              <w:rFonts w:cs="Times New Roman"/>
              <w:b/>
            </w:rPr>
            <w:fldChar w:fldCharType="begin"/>
          </w:r>
          <w:r w:rsidRPr="00EE6BAF">
            <w:rPr>
              <w:rFonts w:cs="Times New Roman"/>
              <w:b/>
            </w:rPr>
            <w:instrText xml:space="preserve"> PAGE   \* MERGEFORMAT </w:instrText>
          </w:r>
          <w:r w:rsidRPr="00EE6BAF">
            <w:rPr>
              <w:rFonts w:cs="Times New Roman"/>
              <w:b/>
            </w:rPr>
            <w:fldChar w:fldCharType="separate"/>
          </w:r>
          <w:r>
            <w:rPr>
              <w:rFonts w:cs="Times New Roman"/>
              <w:b/>
              <w:noProof/>
            </w:rPr>
            <w:t>2</w:t>
          </w:r>
          <w:r w:rsidRPr="00EE6BAF">
            <w:rPr>
              <w:rFonts w:cs="Times New Roman"/>
              <w:b/>
            </w:rPr>
            <w:fldChar w:fldCharType="end"/>
          </w:r>
          <w:r w:rsidRPr="00EE6BAF">
            <w:rPr>
              <w:rFonts w:cs="Times New Roman"/>
              <w:b/>
            </w:rPr>
            <w:t>/</w:t>
          </w:r>
          <w:r w:rsidRPr="00EE6BAF">
            <w:rPr>
              <w:rFonts w:cs="Times New Roman"/>
              <w:b/>
            </w:rPr>
            <w:fldChar w:fldCharType="begin"/>
          </w:r>
          <w:r w:rsidRPr="00EE6BAF">
            <w:rPr>
              <w:rFonts w:cs="Times New Roman"/>
              <w:b/>
            </w:rPr>
            <w:instrText xml:space="preserve"> SECTIONPAGES   \* MERGEFORMAT </w:instrText>
          </w:r>
          <w:r w:rsidRPr="00EE6BAF">
            <w:rPr>
              <w:rFonts w:cs="Times New Roman"/>
              <w:b/>
            </w:rPr>
            <w:fldChar w:fldCharType="separate"/>
          </w:r>
          <w:r w:rsidR="00CF371C">
            <w:rPr>
              <w:rFonts w:cs="Times New Roman"/>
              <w:b/>
              <w:noProof/>
            </w:rPr>
            <w:t>3</w:t>
          </w:r>
          <w:r w:rsidRPr="00EE6BAF">
            <w:rPr>
              <w:rFonts w:cs="Times New Roman"/>
              <w:b/>
            </w:rPr>
            <w:fldChar w:fldCharType="end"/>
          </w:r>
        </w:p>
      </w:tc>
    </w:tr>
  </w:tbl>
  <w:p w14:paraId="027C9AFF" w14:textId="77777777" w:rsidR="00F4692E" w:rsidRDefault="00F469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C225" w14:textId="77777777" w:rsidR="00F4692E" w:rsidRDefault="00F4692E" w:rsidP="00FE60C4">
    <w:pPr>
      <w:spacing w:line="200" w:lineRule="exact"/>
    </w:pPr>
    <w:r>
      <w:rPr>
        <w:noProof/>
      </w:rPr>
      <w:drawing>
        <wp:anchor distT="0" distB="0" distL="114300" distR="114300" simplePos="0" relativeHeight="251655680" behindDoc="1" locked="0" layoutInCell="1" allowOverlap="1" wp14:anchorId="4E919236" wp14:editId="41A2F084">
          <wp:simplePos x="0" y="0"/>
          <wp:positionH relativeFrom="page">
            <wp:posOffset>4553585</wp:posOffset>
          </wp:positionH>
          <wp:positionV relativeFrom="page">
            <wp:posOffset>74295</wp:posOffset>
          </wp:positionV>
          <wp:extent cx="3006725" cy="282575"/>
          <wp:effectExtent l="0" t="0" r="3175" b="3175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72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2BE700" w14:textId="77777777" w:rsidR="00F4692E" w:rsidRDefault="00F4692E" w:rsidP="00FE60C4">
    <w:pPr>
      <w:spacing w:line="200" w:lineRule="exact"/>
    </w:pPr>
    <w:r>
      <w:tab/>
    </w:r>
  </w:p>
  <w:tbl>
    <w:tblPr>
      <w:tblW w:w="0" w:type="auto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35"/>
      <w:gridCol w:w="4766"/>
      <w:gridCol w:w="3242"/>
    </w:tblGrid>
    <w:tr w:rsidR="00F4692E" w14:paraId="6D384DDB" w14:textId="77777777" w:rsidTr="008A0475">
      <w:trPr>
        <w:trHeight w:val="551"/>
      </w:trPr>
      <w:tc>
        <w:tcPr>
          <w:tcW w:w="22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D49B182" w14:textId="77777777" w:rsidR="00F4692E" w:rsidRDefault="00F4692E" w:rsidP="001B556B">
          <w:pPr>
            <w:pStyle w:val="En-tte"/>
            <w:jc w:val="center"/>
          </w:pPr>
          <w:r>
            <w:rPr>
              <w:noProof/>
            </w:rPr>
            <w:drawing>
              <wp:anchor distT="0" distB="0" distL="114300" distR="114300" simplePos="0" relativeHeight="251656704" behindDoc="1" locked="0" layoutInCell="1" allowOverlap="1" wp14:anchorId="22F1DC0F" wp14:editId="3393F8B4">
                <wp:simplePos x="0" y="0"/>
                <wp:positionH relativeFrom="page">
                  <wp:posOffset>91440</wp:posOffset>
                </wp:positionH>
                <wp:positionV relativeFrom="page">
                  <wp:posOffset>248285</wp:posOffset>
                </wp:positionV>
                <wp:extent cx="1275715" cy="440690"/>
                <wp:effectExtent l="0" t="0" r="635" b="0"/>
                <wp:wrapNone/>
                <wp:docPr id="25" name="Imag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715" cy="440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2B9F24" w14:textId="77777777" w:rsidR="00F4692E" w:rsidRDefault="00F4692E" w:rsidP="001B556B">
          <w:pPr>
            <w:pStyle w:val="En-tte"/>
            <w:jc w:val="center"/>
            <w:rPr>
              <w:rFonts w:ascii="Arial" w:hAnsi="Arial"/>
              <w:b/>
              <w:szCs w:val="24"/>
            </w:rPr>
          </w:pPr>
        </w:p>
        <w:p w14:paraId="77851CE3" w14:textId="2C4FC460" w:rsidR="00F4692E" w:rsidRDefault="00F4692E" w:rsidP="00EE6BAF">
          <w:pPr>
            <w:pStyle w:val="En-tte"/>
            <w:tabs>
              <w:tab w:val="left" w:pos="965"/>
            </w:tabs>
            <w:jc w:val="center"/>
            <w:rPr>
              <w:rFonts w:cs="Times New Roman"/>
              <w:b/>
              <w:sz w:val="36"/>
              <w:szCs w:val="24"/>
            </w:rPr>
          </w:pPr>
          <w:r>
            <w:rPr>
              <w:rFonts w:cs="Times New Roman"/>
              <w:b/>
              <w:sz w:val="36"/>
              <w:szCs w:val="24"/>
            </w:rPr>
            <w:t xml:space="preserve">Compte Rendu </w:t>
          </w:r>
        </w:p>
        <w:p w14:paraId="48B2378F" w14:textId="458A0372" w:rsidR="00F4692E" w:rsidRDefault="00F4692E" w:rsidP="00EE6BAF">
          <w:pPr>
            <w:pStyle w:val="En-tte"/>
            <w:tabs>
              <w:tab w:val="left" w:pos="965"/>
            </w:tabs>
            <w:jc w:val="center"/>
            <w:rPr>
              <w:rFonts w:ascii="Arial" w:hAnsi="Arial"/>
              <w:b/>
              <w:szCs w:val="24"/>
            </w:rPr>
          </w:pPr>
          <w:r>
            <w:rPr>
              <w:rFonts w:cs="Times New Roman"/>
              <w:b/>
              <w:sz w:val="36"/>
              <w:szCs w:val="24"/>
            </w:rPr>
            <w:t xml:space="preserve">réunion du CP GHI </w:t>
          </w:r>
        </w:p>
        <w:p w14:paraId="780A55F7" w14:textId="77777777" w:rsidR="00F4692E" w:rsidRDefault="00F4692E" w:rsidP="001B556B">
          <w:pPr>
            <w:jc w:val="center"/>
          </w:pP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90EFF3" w14:textId="77777777" w:rsidR="00F4692E" w:rsidRDefault="00F4692E" w:rsidP="001B556B">
          <w:pPr>
            <w:pStyle w:val="En-tte"/>
            <w:jc w:val="center"/>
            <w:rPr>
              <w:rFonts w:ascii="Arial" w:hAnsi="Arial"/>
              <w:szCs w:val="24"/>
            </w:rPr>
          </w:pPr>
        </w:p>
        <w:p w14:paraId="365203A3" w14:textId="5498F612" w:rsidR="00F4692E" w:rsidRPr="00602788" w:rsidRDefault="00F4692E" w:rsidP="00EE6BAF">
          <w:pPr>
            <w:pStyle w:val="En-tte"/>
            <w:jc w:val="center"/>
            <w:rPr>
              <w:rFonts w:cs="Times New Roman"/>
              <w:b/>
              <w:sz w:val="32"/>
              <w:szCs w:val="24"/>
            </w:rPr>
          </w:pPr>
          <w:r>
            <w:rPr>
              <w:rFonts w:cs="Times New Roman"/>
              <w:b/>
              <w:sz w:val="32"/>
              <w:szCs w:val="24"/>
            </w:rPr>
            <w:t>GHI</w:t>
          </w:r>
          <w:r w:rsidRPr="00602788">
            <w:rPr>
              <w:rFonts w:cs="Times New Roman"/>
              <w:b/>
              <w:sz w:val="32"/>
              <w:szCs w:val="24"/>
            </w:rPr>
            <w:t>/</w:t>
          </w:r>
          <w:r>
            <w:rPr>
              <w:rFonts w:cs="Times New Roman"/>
              <w:b/>
              <w:sz w:val="32"/>
              <w:szCs w:val="24"/>
            </w:rPr>
            <w:t>CR</w:t>
          </w:r>
        </w:p>
        <w:p w14:paraId="03624D33" w14:textId="77777777" w:rsidR="00F4692E" w:rsidRDefault="00F4692E" w:rsidP="001B556B">
          <w:pPr>
            <w:pStyle w:val="En-tte"/>
            <w:jc w:val="center"/>
            <w:rPr>
              <w:rFonts w:ascii="Arial" w:hAnsi="Arial"/>
              <w:szCs w:val="24"/>
            </w:rPr>
          </w:pPr>
          <w:r>
            <w:rPr>
              <w:rFonts w:ascii="Arial" w:hAnsi="Arial"/>
              <w:szCs w:val="24"/>
            </w:rPr>
            <w:t xml:space="preserve">  </w:t>
          </w:r>
        </w:p>
      </w:tc>
    </w:tr>
    <w:tr w:rsidR="00F4692E" w14:paraId="44E2B4DC" w14:textId="77777777" w:rsidTr="00556E83">
      <w:trPr>
        <w:trHeight w:val="41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0FAA78" w14:textId="77777777" w:rsidR="00F4692E" w:rsidRDefault="00F4692E" w:rsidP="001B556B"/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0B8441" w14:textId="77777777" w:rsidR="00F4692E" w:rsidRDefault="00F4692E" w:rsidP="001B556B"/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CDD701B" w14:textId="77777777" w:rsidR="00F4692E" w:rsidRDefault="00F4692E" w:rsidP="001B556B">
          <w:pPr>
            <w:pStyle w:val="En-tte"/>
            <w:jc w:val="center"/>
            <w:rPr>
              <w:b/>
            </w:rPr>
          </w:pPr>
        </w:p>
        <w:p w14:paraId="16228205" w14:textId="53A89ED3" w:rsidR="00F4692E" w:rsidRDefault="00F4692E" w:rsidP="001B556B">
          <w:pPr>
            <w:pStyle w:val="En-tte"/>
            <w:jc w:val="center"/>
          </w:pPr>
          <w:r w:rsidRPr="00EE6BAF">
            <w:rPr>
              <w:rFonts w:cs="Times New Roman"/>
              <w:b/>
            </w:rPr>
            <w:t xml:space="preserve">Page </w:t>
          </w:r>
          <w:r w:rsidRPr="00EE6BAF">
            <w:rPr>
              <w:rFonts w:cs="Times New Roman"/>
              <w:b/>
            </w:rPr>
            <w:fldChar w:fldCharType="begin"/>
          </w:r>
          <w:r w:rsidRPr="00EE6BAF">
            <w:rPr>
              <w:rFonts w:cs="Times New Roman"/>
              <w:b/>
            </w:rPr>
            <w:instrText xml:space="preserve"> PAGE   \* MERGEFORMAT </w:instrText>
          </w:r>
          <w:r w:rsidRPr="00EE6BAF">
            <w:rPr>
              <w:rFonts w:cs="Times New Roman"/>
              <w:b/>
            </w:rPr>
            <w:fldChar w:fldCharType="separate"/>
          </w:r>
          <w:r>
            <w:rPr>
              <w:rFonts w:cs="Times New Roman"/>
              <w:b/>
              <w:noProof/>
            </w:rPr>
            <w:t>1</w:t>
          </w:r>
          <w:r w:rsidRPr="00EE6BAF">
            <w:rPr>
              <w:rFonts w:cs="Times New Roman"/>
              <w:b/>
            </w:rPr>
            <w:fldChar w:fldCharType="end"/>
          </w:r>
          <w:r w:rsidRPr="00EE6BAF">
            <w:rPr>
              <w:rFonts w:cs="Times New Roman"/>
              <w:b/>
            </w:rPr>
            <w:t>/</w:t>
          </w:r>
          <w:r w:rsidRPr="00EE6BAF">
            <w:rPr>
              <w:rFonts w:cs="Times New Roman"/>
              <w:b/>
            </w:rPr>
            <w:fldChar w:fldCharType="begin"/>
          </w:r>
          <w:r w:rsidRPr="00EE6BAF">
            <w:rPr>
              <w:rFonts w:cs="Times New Roman"/>
              <w:b/>
            </w:rPr>
            <w:instrText xml:space="preserve"> SECTIONPAGES   \* MERGEFORMAT </w:instrText>
          </w:r>
          <w:r w:rsidRPr="00EE6BAF">
            <w:rPr>
              <w:rFonts w:cs="Times New Roman"/>
              <w:b/>
            </w:rPr>
            <w:fldChar w:fldCharType="separate"/>
          </w:r>
          <w:r w:rsidR="00CF371C">
            <w:rPr>
              <w:rFonts w:cs="Times New Roman"/>
              <w:b/>
              <w:noProof/>
            </w:rPr>
            <w:t>2</w:t>
          </w:r>
          <w:r w:rsidRPr="00EE6BAF">
            <w:rPr>
              <w:rFonts w:cs="Times New Roman"/>
              <w:b/>
            </w:rPr>
            <w:fldChar w:fldCharType="end"/>
          </w:r>
        </w:p>
      </w:tc>
    </w:tr>
  </w:tbl>
  <w:p w14:paraId="48413ADB" w14:textId="77777777" w:rsidR="00F4692E" w:rsidRDefault="00F469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ED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881BFD"/>
    <w:multiLevelType w:val="hybridMultilevel"/>
    <w:tmpl w:val="CE38B18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8970CC"/>
    <w:multiLevelType w:val="multilevel"/>
    <w:tmpl w:val="F6C43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E3170E"/>
    <w:multiLevelType w:val="hybridMultilevel"/>
    <w:tmpl w:val="5DDE630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D25725"/>
    <w:multiLevelType w:val="hybridMultilevel"/>
    <w:tmpl w:val="B79083B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A37D98"/>
    <w:multiLevelType w:val="hybridMultilevel"/>
    <w:tmpl w:val="E6A85846"/>
    <w:lvl w:ilvl="0" w:tplc="EBAEF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CA6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EA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EF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AD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0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AE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588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AE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1961BD"/>
    <w:multiLevelType w:val="hybridMultilevel"/>
    <w:tmpl w:val="E782FF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0502D"/>
    <w:multiLevelType w:val="multilevel"/>
    <w:tmpl w:val="040C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8" w15:restartNumberingAfterBreak="0">
    <w:nsid w:val="2208355B"/>
    <w:multiLevelType w:val="hybridMultilevel"/>
    <w:tmpl w:val="22346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24AF0"/>
    <w:multiLevelType w:val="hybridMultilevel"/>
    <w:tmpl w:val="16C8440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4119DF"/>
    <w:multiLevelType w:val="multilevel"/>
    <w:tmpl w:val="774294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216F25"/>
    <w:multiLevelType w:val="hybridMultilevel"/>
    <w:tmpl w:val="64489FB6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1067EA"/>
    <w:multiLevelType w:val="hybridMultilevel"/>
    <w:tmpl w:val="640C973E"/>
    <w:lvl w:ilvl="0" w:tplc="3AAADEE4">
      <w:numFmt w:val="bullet"/>
      <w:lvlText w:val="-"/>
      <w:lvlJc w:val="left"/>
      <w:pPr>
        <w:ind w:left="96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2E8C7336"/>
    <w:multiLevelType w:val="hybridMultilevel"/>
    <w:tmpl w:val="044E61EA"/>
    <w:lvl w:ilvl="0" w:tplc="BE2E5C92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057D84"/>
    <w:multiLevelType w:val="multilevel"/>
    <w:tmpl w:val="9E3AB2BA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71E41F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CB3A60"/>
    <w:multiLevelType w:val="hybridMultilevel"/>
    <w:tmpl w:val="85E6602E"/>
    <w:lvl w:ilvl="0" w:tplc="31E8F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BC7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A8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F64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728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C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6E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C5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8E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33550B"/>
    <w:multiLevelType w:val="hybridMultilevel"/>
    <w:tmpl w:val="B58C3B38"/>
    <w:lvl w:ilvl="0" w:tplc="47A62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A489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439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06A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6A97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8051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0F8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6C2F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EADD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7F11F1C"/>
    <w:multiLevelType w:val="multilevel"/>
    <w:tmpl w:val="8E1E8F92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9" w15:restartNumberingAfterBreak="0">
    <w:nsid w:val="489C5B64"/>
    <w:multiLevelType w:val="hybridMultilevel"/>
    <w:tmpl w:val="B8B45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30EA2"/>
    <w:multiLevelType w:val="hybridMultilevel"/>
    <w:tmpl w:val="A23A1CAA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C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C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C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C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C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1" w15:restartNumberingAfterBreak="0">
    <w:nsid w:val="4F7206AA"/>
    <w:multiLevelType w:val="multilevel"/>
    <w:tmpl w:val="A85AFF0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F493AC5"/>
    <w:multiLevelType w:val="hybridMultilevel"/>
    <w:tmpl w:val="9364F48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93356"/>
    <w:multiLevelType w:val="hybridMultilevel"/>
    <w:tmpl w:val="54AA987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F4CBF"/>
    <w:multiLevelType w:val="hybridMultilevel"/>
    <w:tmpl w:val="115C4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14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7"/>
  </w:num>
  <w:num w:numId="11">
    <w:abstractNumId w:val="0"/>
  </w:num>
  <w:num w:numId="12">
    <w:abstractNumId w:val="10"/>
  </w:num>
  <w:num w:numId="13">
    <w:abstractNumId w:val="10"/>
  </w:num>
  <w:num w:numId="14">
    <w:abstractNumId w:val="15"/>
  </w:num>
  <w:num w:numId="15">
    <w:abstractNumId w:val="2"/>
  </w:num>
  <w:num w:numId="16">
    <w:abstractNumId w:val="18"/>
  </w:num>
  <w:num w:numId="17">
    <w:abstractNumId w:val="21"/>
  </w:num>
  <w:num w:numId="18">
    <w:abstractNumId w:val="3"/>
  </w:num>
  <w:num w:numId="19">
    <w:abstractNumId w:val="1"/>
  </w:num>
  <w:num w:numId="20">
    <w:abstractNumId w:val="9"/>
  </w:num>
  <w:num w:numId="21">
    <w:abstractNumId w:val="4"/>
  </w:num>
  <w:num w:numId="22">
    <w:abstractNumId w:val="11"/>
  </w:num>
  <w:num w:numId="23">
    <w:abstractNumId w:val="23"/>
  </w:num>
  <w:num w:numId="24">
    <w:abstractNumId w:val="21"/>
  </w:num>
  <w:num w:numId="25">
    <w:abstractNumId w:val="22"/>
  </w:num>
  <w:num w:numId="26">
    <w:abstractNumId w:val="24"/>
  </w:num>
  <w:num w:numId="27">
    <w:abstractNumId w:val="1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9"/>
  </w:num>
  <w:num w:numId="31">
    <w:abstractNumId w:val="16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5C2"/>
    <w:rsid w:val="000255C0"/>
    <w:rsid w:val="0004569F"/>
    <w:rsid w:val="000E3328"/>
    <w:rsid w:val="00102686"/>
    <w:rsid w:val="00114C0F"/>
    <w:rsid w:val="00134AE9"/>
    <w:rsid w:val="0013773E"/>
    <w:rsid w:val="00140C0F"/>
    <w:rsid w:val="00146AA7"/>
    <w:rsid w:val="00157BEA"/>
    <w:rsid w:val="001B556B"/>
    <w:rsid w:val="001B7E2C"/>
    <w:rsid w:val="002611DD"/>
    <w:rsid w:val="0031482E"/>
    <w:rsid w:val="0037513D"/>
    <w:rsid w:val="003D2523"/>
    <w:rsid w:val="003F3229"/>
    <w:rsid w:val="0043458B"/>
    <w:rsid w:val="00441C67"/>
    <w:rsid w:val="00474503"/>
    <w:rsid w:val="00485700"/>
    <w:rsid w:val="004D29E1"/>
    <w:rsid w:val="004F2708"/>
    <w:rsid w:val="00556E83"/>
    <w:rsid w:val="005E58E8"/>
    <w:rsid w:val="00602788"/>
    <w:rsid w:val="00625B3E"/>
    <w:rsid w:val="00634E2E"/>
    <w:rsid w:val="006379DF"/>
    <w:rsid w:val="00644F1C"/>
    <w:rsid w:val="006477CE"/>
    <w:rsid w:val="00654E27"/>
    <w:rsid w:val="00676871"/>
    <w:rsid w:val="006A5812"/>
    <w:rsid w:val="006B0AD9"/>
    <w:rsid w:val="006D5849"/>
    <w:rsid w:val="00734515"/>
    <w:rsid w:val="007366BD"/>
    <w:rsid w:val="00736BB9"/>
    <w:rsid w:val="00737432"/>
    <w:rsid w:val="007825B1"/>
    <w:rsid w:val="0079502D"/>
    <w:rsid w:val="007D6279"/>
    <w:rsid w:val="007D7176"/>
    <w:rsid w:val="007E09C5"/>
    <w:rsid w:val="007E54CE"/>
    <w:rsid w:val="00811955"/>
    <w:rsid w:val="00877314"/>
    <w:rsid w:val="008A0475"/>
    <w:rsid w:val="008A51F1"/>
    <w:rsid w:val="008C1944"/>
    <w:rsid w:val="008D5784"/>
    <w:rsid w:val="00970492"/>
    <w:rsid w:val="00987AF8"/>
    <w:rsid w:val="00992C8F"/>
    <w:rsid w:val="009B4888"/>
    <w:rsid w:val="009E311E"/>
    <w:rsid w:val="00A1493C"/>
    <w:rsid w:val="00A176A9"/>
    <w:rsid w:val="00A61A5C"/>
    <w:rsid w:val="00A92BE1"/>
    <w:rsid w:val="00AC0ACB"/>
    <w:rsid w:val="00AD5C23"/>
    <w:rsid w:val="00AD6E54"/>
    <w:rsid w:val="00B13341"/>
    <w:rsid w:val="00B40617"/>
    <w:rsid w:val="00B46995"/>
    <w:rsid w:val="00B81551"/>
    <w:rsid w:val="00B93406"/>
    <w:rsid w:val="00BA0722"/>
    <w:rsid w:val="00BA4E54"/>
    <w:rsid w:val="00BB3EED"/>
    <w:rsid w:val="00BC486E"/>
    <w:rsid w:val="00BF099E"/>
    <w:rsid w:val="00C02DF4"/>
    <w:rsid w:val="00C03D5F"/>
    <w:rsid w:val="00C644BD"/>
    <w:rsid w:val="00C9699E"/>
    <w:rsid w:val="00CD61E2"/>
    <w:rsid w:val="00CF371C"/>
    <w:rsid w:val="00D0276A"/>
    <w:rsid w:val="00D36399"/>
    <w:rsid w:val="00D42934"/>
    <w:rsid w:val="00D51B14"/>
    <w:rsid w:val="00D834A2"/>
    <w:rsid w:val="00D918D2"/>
    <w:rsid w:val="00D939C4"/>
    <w:rsid w:val="00DA3171"/>
    <w:rsid w:val="00DC35B0"/>
    <w:rsid w:val="00DE1D77"/>
    <w:rsid w:val="00DE7E21"/>
    <w:rsid w:val="00E06890"/>
    <w:rsid w:val="00E115C2"/>
    <w:rsid w:val="00E13677"/>
    <w:rsid w:val="00E57EA2"/>
    <w:rsid w:val="00E613F9"/>
    <w:rsid w:val="00EA02A8"/>
    <w:rsid w:val="00EE216B"/>
    <w:rsid w:val="00EE6BAF"/>
    <w:rsid w:val="00F130F6"/>
    <w:rsid w:val="00F21262"/>
    <w:rsid w:val="00F373BE"/>
    <w:rsid w:val="00F4692E"/>
    <w:rsid w:val="00F4694C"/>
    <w:rsid w:val="00F76BD1"/>
    <w:rsid w:val="00F870BC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7418BD"/>
  <w15:chartTrackingRefBased/>
  <w15:docId w15:val="{F4C5CC64-ECF3-4B24-BE26-D9D3A0A4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C0F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14C0F"/>
    <w:pPr>
      <w:keepNext/>
      <w:numPr>
        <w:numId w:val="17"/>
      </w:numPr>
      <w:spacing w:before="240" w:after="24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146AA7"/>
    <w:pPr>
      <w:numPr>
        <w:ilvl w:val="1"/>
      </w:numPr>
      <w:outlineLvl w:val="1"/>
    </w:pPr>
    <w:rPr>
      <w:sz w:val="28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676871"/>
    <w:pPr>
      <w:numPr>
        <w:ilvl w:val="2"/>
      </w:numPr>
      <w:ind w:left="1287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3406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3406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3406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3406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3406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3406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63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6399"/>
  </w:style>
  <w:style w:type="paragraph" w:styleId="Pieddepage">
    <w:name w:val="footer"/>
    <w:basedOn w:val="Normal"/>
    <w:link w:val="PieddepageCar"/>
    <w:unhideWhenUsed/>
    <w:rsid w:val="00D363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36399"/>
  </w:style>
  <w:style w:type="paragraph" w:styleId="Paragraphedeliste">
    <w:name w:val="List Paragraph"/>
    <w:basedOn w:val="Normal"/>
    <w:uiPriority w:val="34"/>
    <w:qFormat/>
    <w:rsid w:val="007E54CE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</w:rPr>
  </w:style>
  <w:style w:type="character" w:customStyle="1" w:styleId="Titre1Car">
    <w:name w:val="Titre 1 Car"/>
    <w:link w:val="Titre1"/>
    <w:uiPriority w:val="9"/>
    <w:rsid w:val="00114C0F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E54CE"/>
    <w:pPr>
      <w:keepLines/>
      <w:spacing w:after="0" w:line="259" w:lineRule="auto"/>
      <w:outlineLvl w:val="9"/>
    </w:pPr>
    <w:rPr>
      <w:rFonts w:ascii="Calibri Light" w:eastAsia="SimSun" w:hAnsi="Calibri Light"/>
      <w:b w:val="0"/>
      <w:bCs w:val="0"/>
      <w:color w:val="262626"/>
      <w:kern w:val="0"/>
    </w:rPr>
  </w:style>
  <w:style w:type="paragraph" w:customStyle="1" w:styleId="Style1">
    <w:name w:val="Style1"/>
    <w:basedOn w:val="Normal"/>
    <w:link w:val="Style1Car"/>
    <w:rsid w:val="007E54CE"/>
    <w:pPr>
      <w:numPr>
        <w:numId w:val="4"/>
      </w:numPr>
      <w:spacing w:after="160" w:line="259" w:lineRule="auto"/>
      <w:jc w:val="both"/>
    </w:pPr>
    <w:rPr>
      <w:rFonts w:eastAsia="Times New Roman" w:cs="Times New Roman"/>
      <w:b/>
      <w:sz w:val="22"/>
      <w:szCs w:val="22"/>
    </w:rPr>
  </w:style>
  <w:style w:type="character" w:customStyle="1" w:styleId="Style1Car">
    <w:name w:val="Style1 Car"/>
    <w:link w:val="Style1"/>
    <w:rsid w:val="007E54CE"/>
    <w:rPr>
      <w:rFonts w:eastAsia="Times New Roman" w:cs="Times New Roman"/>
      <w:b/>
      <w:sz w:val="22"/>
      <w:szCs w:val="22"/>
    </w:rPr>
  </w:style>
  <w:style w:type="paragraph" w:styleId="Sansinterligne">
    <w:name w:val="No Spacing"/>
    <w:uiPriority w:val="1"/>
    <w:qFormat/>
    <w:rsid w:val="000E3328"/>
  </w:style>
  <w:style w:type="paragraph" w:styleId="Textedebulles">
    <w:name w:val="Balloon Text"/>
    <w:basedOn w:val="Normal"/>
    <w:link w:val="TextedebullesCar"/>
    <w:uiPriority w:val="99"/>
    <w:semiHidden/>
    <w:unhideWhenUsed/>
    <w:rsid w:val="00F373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373BE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46AA7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styleId="Numrodeligne">
    <w:name w:val="line number"/>
    <w:basedOn w:val="Policepardfaut"/>
    <w:uiPriority w:val="99"/>
    <w:semiHidden/>
    <w:unhideWhenUsed/>
    <w:rsid w:val="00114C0F"/>
  </w:style>
  <w:style w:type="character" w:customStyle="1" w:styleId="Titre3Car">
    <w:name w:val="Titre 3 Car"/>
    <w:basedOn w:val="Policepardfaut"/>
    <w:link w:val="Titre3"/>
    <w:uiPriority w:val="9"/>
    <w:rsid w:val="0067687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93406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9340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B9340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B9340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934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B934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lledutableau">
    <w:name w:val="Table Grid"/>
    <w:basedOn w:val="TableauNormal"/>
    <w:uiPriority w:val="59"/>
    <w:rsid w:val="0044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A07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A0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7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7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7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6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5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e-mediterranee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immalpesmediterranee.fr/" TargetMode="Externa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ca.aract.f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aca.aract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rsat-sudest.fr/" TargetMode="Externa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M911297\Documents\ACTIVITE\Projet%20Branche\CPG%202018-2021\Maintenance%20Industrielle\Analyse%20AT%20Maintenanc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Analyse AT Maintenance</a:t>
            </a:r>
          </a:p>
        </c:rich>
      </c:tx>
      <c:layout>
        <c:manualLayout>
          <c:xMode val="edge"/>
          <c:yMode val="edge"/>
          <c:x val="0.34501019274431188"/>
          <c:y val="1.66147437753581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Feuil1!$B$5:$B$11</c:f>
              <c:strCache>
                <c:ptCount val="7"/>
                <c:pt idx="0">
                  <c:v>Analyse des Risques/Plan de Prévention</c:v>
                </c:pt>
                <c:pt idx="1">
                  <c:v>Mode Opératoire Prévu</c:v>
                </c:pt>
                <c:pt idx="2">
                  <c:v>Plan de Consignation</c:v>
                </c:pt>
                <c:pt idx="3">
                  <c:v>Mise au travail/Visite sur place</c:v>
                </c:pt>
                <c:pt idx="4">
                  <c:v>Consignation</c:v>
                </c:pt>
                <c:pt idx="5">
                  <c:v>Mode Opératoire réalisé</c:v>
                </c:pt>
                <c:pt idx="6">
                  <c:v>Changement de la situation de travail</c:v>
                </c:pt>
              </c:strCache>
            </c:strRef>
          </c:cat>
          <c:val>
            <c:numRef>
              <c:f>Feuil1!$C$5:$C$11</c:f>
              <c:numCache>
                <c:formatCode>General</c:formatCode>
                <c:ptCount val="7"/>
                <c:pt idx="0">
                  <c:v>10</c:v>
                </c:pt>
                <c:pt idx="1">
                  <c:v>3</c:v>
                </c:pt>
                <c:pt idx="2">
                  <c:v>3</c:v>
                </c:pt>
                <c:pt idx="3">
                  <c:v>9</c:v>
                </c:pt>
                <c:pt idx="4">
                  <c:v>1</c:v>
                </c:pt>
                <c:pt idx="5">
                  <c:v>3</c:v>
                </c:pt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05-4A2C-8B52-68FD7DF6EC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309169160"/>
        <c:axId val="309172440"/>
        <c:axId val="0"/>
      </c:bar3DChart>
      <c:catAx>
        <c:axId val="3091691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Situations</a:t>
                </a:r>
                <a:r>
                  <a:rPr lang="fr-FR" baseline="0"/>
                  <a:t> de travail</a:t>
                </a:r>
                <a:endParaRPr lang="fr-F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09172440"/>
        <c:crosses val="autoZero"/>
        <c:auto val="1"/>
        <c:lblAlgn val="ctr"/>
        <c:lblOffset val="100"/>
        <c:noMultiLvlLbl val="0"/>
      </c:catAx>
      <c:valAx>
        <c:axId val="309172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Occurence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09169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HOYER Martine</dc:creator>
  <cp:keywords/>
  <cp:lastModifiedBy>Luc DECOSSE</cp:lastModifiedBy>
  <cp:revision>4</cp:revision>
  <cp:lastPrinted>2020-04-22T13:39:00Z</cp:lastPrinted>
  <dcterms:created xsi:type="dcterms:W3CDTF">2021-07-10T15:37:00Z</dcterms:created>
  <dcterms:modified xsi:type="dcterms:W3CDTF">2021-08-03T13:54:00Z</dcterms:modified>
</cp:coreProperties>
</file>